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6DE458F" w14:textId="77777777" w:rsidR="00D152EA" w:rsidRDefault="00000000">
      <w:pPr>
        <w:spacing w:line="360" w:lineRule="auto"/>
        <w:jc w:val="center"/>
        <w:rPr>
          <w:b/>
          <w:bCs/>
        </w:rPr>
      </w:pPr>
      <w:r>
        <w:rPr>
          <w:b/>
          <w:bCs/>
        </w:rPr>
        <w:t>UNIVERSIDADE FEDERAL RURAL DO RIO DE JANEIRO</w:t>
      </w:r>
    </w:p>
    <w:p w14:paraId="781F6E97" w14:textId="77777777" w:rsidR="00D152EA" w:rsidRDefault="00000000">
      <w:pPr>
        <w:spacing w:line="360" w:lineRule="auto"/>
        <w:jc w:val="center"/>
        <w:rPr>
          <w:b/>
          <w:bCs/>
        </w:rPr>
      </w:pPr>
      <w:r>
        <w:rPr>
          <w:b/>
          <w:bCs/>
        </w:rPr>
        <w:t>PRÓ-REITORIA DE EXTENSÃO</w:t>
      </w:r>
    </w:p>
    <w:p w14:paraId="68E2896B" w14:textId="77777777" w:rsidR="00D152EA" w:rsidRDefault="00000000">
      <w:pPr>
        <w:spacing w:line="360" w:lineRule="auto"/>
        <w:jc w:val="center"/>
      </w:pPr>
      <w:r>
        <w:rPr>
          <w:b/>
          <w:bCs/>
        </w:rPr>
        <w:t>PRÓ-REITORIA DE PESQUISA E PÓS-GRADUAÇÃO E INOVAÇÃO</w:t>
      </w:r>
    </w:p>
    <w:p w14:paraId="55BEC3BB" w14:textId="77777777" w:rsidR="00D152EA" w:rsidRDefault="00D152EA">
      <w:pPr>
        <w:pStyle w:val="Ttulo"/>
        <w:keepNext w:val="0"/>
        <w:keepLines w:val="0"/>
        <w:spacing w:after="0" w:line="360" w:lineRule="auto"/>
        <w:ind w:firstLine="720"/>
        <w:jc w:val="both"/>
        <w:rPr>
          <w:b/>
          <w:bCs/>
          <w:sz w:val="24"/>
          <w:szCs w:val="24"/>
        </w:rPr>
      </w:pPr>
    </w:p>
    <w:p w14:paraId="1267D26D" w14:textId="77777777" w:rsidR="00D152EA" w:rsidRDefault="00D152EA"/>
    <w:p w14:paraId="34004BE2" w14:textId="77777777" w:rsidR="00D152EA" w:rsidRDefault="00D152EA"/>
    <w:p w14:paraId="0A6BDDFE" w14:textId="77777777" w:rsidR="00D152EA" w:rsidRDefault="00D152EA"/>
    <w:p w14:paraId="67301849" w14:textId="77777777" w:rsidR="00D152EA" w:rsidRDefault="00D152EA"/>
    <w:p w14:paraId="3B209F82" w14:textId="77777777" w:rsidR="00D152EA" w:rsidRDefault="00D152EA"/>
    <w:p w14:paraId="6D9402C9" w14:textId="77777777" w:rsidR="00D152EA" w:rsidRDefault="00D152EA"/>
    <w:p w14:paraId="623BBA93" w14:textId="77777777" w:rsidR="00D152EA" w:rsidRDefault="00000000">
      <w:pPr>
        <w:pStyle w:val="Ttulo"/>
        <w:keepNext w:val="0"/>
        <w:keepLines w:val="0"/>
        <w:spacing w:after="0" w:line="360" w:lineRule="auto"/>
        <w:ind w:firstLine="720"/>
        <w:jc w:val="center"/>
        <w:rPr>
          <w:b/>
          <w:bCs/>
          <w:sz w:val="24"/>
          <w:szCs w:val="24"/>
        </w:rPr>
      </w:pPr>
      <w:r>
        <w:rPr>
          <w:b/>
          <w:bCs/>
          <w:sz w:val="24"/>
          <w:szCs w:val="24"/>
        </w:rPr>
        <w:t>PLANO DE ATIVIDADES ACADÊMICAS DA EMPRESA JÚNIOR/ENACTUS</w:t>
      </w:r>
    </w:p>
    <w:p w14:paraId="28718646" w14:textId="77777777" w:rsidR="00D152EA" w:rsidRDefault="00000000">
      <w:pPr>
        <w:pStyle w:val="Ttulo"/>
        <w:keepNext w:val="0"/>
        <w:keepLines w:val="0"/>
        <w:spacing w:after="0" w:line="360" w:lineRule="auto"/>
        <w:ind w:firstLine="720"/>
        <w:jc w:val="center"/>
        <w:rPr>
          <w:b/>
          <w:bCs/>
          <w:sz w:val="24"/>
          <w:szCs w:val="24"/>
        </w:rPr>
      </w:pPr>
      <w:r>
        <w:rPr>
          <w:b/>
          <w:bCs/>
          <w:color w:val="FF0000"/>
          <w:sz w:val="24"/>
          <w:szCs w:val="24"/>
        </w:rPr>
        <w:t>(INCLUIR AQUI O NOME COMERCIAL)</w:t>
      </w:r>
    </w:p>
    <w:p w14:paraId="26390259" w14:textId="77777777" w:rsidR="00D152EA" w:rsidRDefault="00D152EA">
      <w:pPr>
        <w:pStyle w:val="Ttulo"/>
        <w:keepNext w:val="0"/>
        <w:keepLines w:val="0"/>
        <w:spacing w:after="0" w:line="360" w:lineRule="auto"/>
        <w:ind w:firstLine="720"/>
        <w:jc w:val="both"/>
        <w:rPr>
          <w:b/>
          <w:bCs/>
          <w:color w:val="FF0000"/>
          <w:sz w:val="20"/>
          <w:szCs w:val="20"/>
        </w:rPr>
      </w:pPr>
    </w:p>
    <w:p w14:paraId="741BDEC7" w14:textId="77777777" w:rsidR="00D152EA" w:rsidRDefault="00D152EA"/>
    <w:p w14:paraId="6C3E7F50" w14:textId="77777777" w:rsidR="00D152EA" w:rsidRDefault="00D152EA"/>
    <w:p w14:paraId="34A7060A" w14:textId="77777777" w:rsidR="00D152EA" w:rsidRDefault="00D152EA"/>
    <w:p w14:paraId="069F8FB8" w14:textId="77777777" w:rsidR="00D152EA" w:rsidRDefault="00000000">
      <w:pPr>
        <w:pStyle w:val="Ttulo"/>
        <w:keepNext w:val="0"/>
        <w:keepLines w:val="0"/>
        <w:spacing w:after="0" w:line="360" w:lineRule="auto"/>
        <w:ind w:firstLine="720"/>
        <w:jc w:val="center"/>
        <w:rPr>
          <w:b/>
          <w:bCs/>
          <w:sz w:val="24"/>
          <w:szCs w:val="24"/>
        </w:rPr>
      </w:pPr>
      <w:r>
        <w:rPr>
          <w:b/>
          <w:bCs/>
          <w:sz w:val="24"/>
          <w:szCs w:val="24"/>
        </w:rPr>
        <w:t>Autores</w:t>
      </w:r>
    </w:p>
    <w:p w14:paraId="32593067" w14:textId="77777777" w:rsidR="00D152EA" w:rsidRDefault="00000000">
      <w:pPr>
        <w:spacing w:line="360" w:lineRule="auto"/>
        <w:jc w:val="center"/>
      </w:pPr>
      <w:r>
        <w:rPr>
          <w:color w:val="FF0000"/>
        </w:rPr>
        <w:t xml:space="preserve">Nome completo </w:t>
      </w:r>
      <w:r>
        <w:t xml:space="preserve">(Professor orientador da EJ e </w:t>
      </w:r>
      <w:proofErr w:type="spellStart"/>
      <w:r>
        <w:t>co-orientador</w:t>
      </w:r>
      <w:proofErr w:type="spellEnd"/>
      <w:r>
        <w:t xml:space="preserve"> se houver)</w:t>
      </w:r>
    </w:p>
    <w:p w14:paraId="22A2BFDA" w14:textId="77777777" w:rsidR="00D152EA" w:rsidRDefault="00000000">
      <w:pPr>
        <w:pStyle w:val="Ttulo"/>
        <w:keepNext w:val="0"/>
        <w:keepLines w:val="0"/>
        <w:spacing w:after="0" w:line="360" w:lineRule="auto"/>
        <w:jc w:val="center"/>
        <w:rPr>
          <w:color w:val="FF0000"/>
          <w:sz w:val="24"/>
          <w:szCs w:val="24"/>
        </w:rPr>
      </w:pPr>
      <w:r>
        <w:rPr>
          <w:color w:val="FF0000"/>
          <w:sz w:val="24"/>
          <w:szCs w:val="24"/>
        </w:rPr>
        <w:t xml:space="preserve">Nome completo </w:t>
      </w:r>
      <w:r>
        <w:rPr>
          <w:sz w:val="24"/>
          <w:szCs w:val="24"/>
        </w:rPr>
        <w:t>(Presidente da EJ)</w:t>
      </w:r>
    </w:p>
    <w:p w14:paraId="58A6DF44" w14:textId="77777777" w:rsidR="00D152EA" w:rsidRDefault="00D152EA">
      <w:pPr>
        <w:jc w:val="center"/>
        <w:rPr>
          <w:color w:val="FF0000"/>
        </w:rPr>
      </w:pPr>
    </w:p>
    <w:p w14:paraId="14D02213" w14:textId="77777777" w:rsidR="00D152EA" w:rsidRDefault="00D152EA"/>
    <w:p w14:paraId="0FB7FBBC" w14:textId="77777777" w:rsidR="00D152EA" w:rsidRDefault="00000000">
      <w:pPr>
        <w:ind w:left="4320"/>
        <w:jc w:val="both"/>
        <w:rPr>
          <w:sz w:val="20"/>
          <w:szCs w:val="20"/>
        </w:rPr>
      </w:pPr>
      <w:r>
        <w:rPr>
          <w:sz w:val="20"/>
          <w:szCs w:val="20"/>
        </w:rPr>
        <w:t xml:space="preserve">Plano de atividades acadêmicas da Empresa Júnior </w:t>
      </w:r>
      <w:r>
        <w:rPr>
          <w:color w:val="FF0000"/>
          <w:sz w:val="20"/>
          <w:szCs w:val="20"/>
        </w:rPr>
        <w:t>(RAZÃO SOCIAL)</w:t>
      </w:r>
      <w:r>
        <w:rPr>
          <w:sz w:val="20"/>
          <w:szCs w:val="20"/>
        </w:rPr>
        <w:t xml:space="preserve"> ora denominada </w:t>
      </w:r>
      <w:r>
        <w:rPr>
          <w:color w:val="FF0000"/>
          <w:sz w:val="20"/>
          <w:szCs w:val="20"/>
        </w:rPr>
        <w:t>(NOME COMERCIAL)</w:t>
      </w:r>
      <w:r>
        <w:rPr>
          <w:sz w:val="20"/>
          <w:szCs w:val="20"/>
        </w:rPr>
        <w:t xml:space="preserve"> submetido a apreciação da Comissão de Avaliação e Acompanhamento das Empresas Júniores da UFRRJ.</w:t>
      </w:r>
    </w:p>
    <w:p w14:paraId="2041240E" w14:textId="77777777" w:rsidR="00D152EA" w:rsidRDefault="00D152EA">
      <w:pPr>
        <w:ind w:left="4320"/>
        <w:jc w:val="both"/>
        <w:rPr>
          <w:sz w:val="20"/>
          <w:szCs w:val="20"/>
        </w:rPr>
      </w:pPr>
    </w:p>
    <w:p w14:paraId="7E10EEDF" w14:textId="77777777" w:rsidR="00D152EA" w:rsidRDefault="00D152EA">
      <w:pPr>
        <w:ind w:left="4320"/>
        <w:jc w:val="both"/>
        <w:rPr>
          <w:sz w:val="20"/>
          <w:szCs w:val="20"/>
        </w:rPr>
      </w:pPr>
    </w:p>
    <w:p w14:paraId="6AA8CD48" w14:textId="77777777" w:rsidR="00D152EA" w:rsidRDefault="00D152EA">
      <w:pPr>
        <w:ind w:left="4320"/>
        <w:jc w:val="both"/>
        <w:rPr>
          <w:sz w:val="20"/>
          <w:szCs w:val="20"/>
        </w:rPr>
      </w:pPr>
    </w:p>
    <w:p w14:paraId="68D82F20" w14:textId="77777777" w:rsidR="00D152EA" w:rsidRDefault="00D152EA">
      <w:pPr>
        <w:ind w:left="4320"/>
        <w:jc w:val="both"/>
        <w:rPr>
          <w:sz w:val="20"/>
          <w:szCs w:val="20"/>
        </w:rPr>
      </w:pPr>
    </w:p>
    <w:p w14:paraId="4894D503" w14:textId="77777777" w:rsidR="00D152EA" w:rsidRDefault="00D152EA">
      <w:pPr>
        <w:jc w:val="both"/>
        <w:rPr>
          <w:sz w:val="20"/>
          <w:szCs w:val="20"/>
        </w:rPr>
      </w:pPr>
    </w:p>
    <w:p w14:paraId="10BCADA2" w14:textId="77777777" w:rsidR="00D152EA" w:rsidRDefault="00D152EA">
      <w:pPr>
        <w:jc w:val="both"/>
        <w:rPr>
          <w:sz w:val="20"/>
          <w:szCs w:val="20"/>
        </w:rPr>
      </w:pPr>
    </w:p>
    <w:p w14:paraId="315DD5A7" w14:textId="77777777" w:rsidR="00D152EA" w:rsidRDefault="00D152EA">
      <w:pPr>
        <w:jc w:val="both"/>
        <w:rPr>
          <w:sz w:val="20"/>
          <w:szCs w:val="20"/>
        </w:rPr>
      </w:pPr>
    </w:p>
    <w:p w14:paraId="77DA2B2D" w14:textId="77777777" w:rsidR="00D152EA" w:rsidRDefault="00D152EA">
      <w:pPr>
        <w:jc w:val="both"/>
        <w:rPr>
          <w:sz w:val="20"/>
          <w:szCs w:val="20"/>
        </w:rPr>
      </w:pPr>
    </w:p>
    <w:p w14:paraId="07B75071" w14:textId="77777777" w:rsidR="00D152EA" w:rsidRDefault="00D152EA">
      <w:pPr>
        <w:jc w:val="both"/>
        <w:rPr>
          <w:sz w:val="20"/>
          <w:szCs w:val="20"/>
        </w:rPr>
      </w:pPr>
    </w:p>
    <w:p w14:paraId="1E95B287" w14:textId="77777777" w:rsidR="00D152EA" w:rsidRDefault="00D152EA">
      <w:pPr>
        <w:jc w:val="both"/>
        <w:rPr>
          <w:sz w:val="20"/>
          <w:szCs w:val="20"/>
        </w:rPr>
      </w:pPr>
    </w:p>
    <w:p w14:paraId="6FEEB6B6" w14:textId="77777777" w:rsidR="00D152EA" w:rsidRDefault="00D152EA">
      <w:pPr>
        <w:jc w:val="both"/>
        <w:rPr>
          <w:sz w:val="20"/>
          <w:szCs w:val="20"/>
        </w:rPr>
      </w:pPr>
    </w:p>
    <w:p w14:paraId="33E463DF" w14:textId="77777777" w:rsidR="00D152EA" w:rsidRDefault="00D152EA">
      <w:pPr>
        <w:jc w:val="both"/>
        <w:rPr>
          <w:sz w:val="20"/>
          <w:szCs w:val="20"/>
        </w:rPr>
      </w:pPr>
    </w:p>
    <w:p w14:paraId="5BD8304F" w14:textId="77777777" w:rsidR="00D152EA" w:rsidRDefault="00D152EA">
      <w:pPr>
        <w:jc w:val="both"/>
        <w:rPr>
          <w:sz w:val="20"/>
          <w:szCs w:val="20"/>
        </w:rPr>
      </w:pPr>
    </w:p>
    <w:p w14:paraId="0FC23FC9" w14:textId="77777777" w:rsidR="00D152EA" w:rsidRDefault="00D152EA">
      <w:pPr>
        <w:jc w:val="both"/>
        <w:rPr>
          <w:sz w:val="20"/>
          <w:szCs w:val="20"/>
        </w:rPr>
      </w:pPr>
    </w:p>
    <w:p w14:paraId="2A15C9E1" w14:textId="77777777" w:rsidR="00D152EA" w:rsidRDefault="00000000">
      <w:pPr>
        <w:jc w:val="center"/>
      </w:pPr>
      <w:r>
        <w:t xml:space="preserve">Seropédica, RJ, </w:t>
      </w:r>
      <w:r>
        <w:rPr>
          <w:color w:val="FF0000"/>
        </w:rPr>
        <w:t>XX</w:t>
      </w:r>
      <w:r>
        <w:t xml:space="preserve"> de </w:t>
      </w:r>
      <w:r>
        <w:rPr>
          <w:color w:val="FF0000"/>
        </w:rPr>
        <w:t>XXX</w:t>
      </w:r>
      <w:r>
        <w:t xml:space="preserve"> de 20</w:t>
      </w:r>
      <w:r>
        <w:rPr>
          <w:color w:val="FF0000"/>
        </w:rPr>
        <w:t>XX</w:t>
      </w:r>
      <w:r>
        <w:t>.</w:t>
      </w:r>
    </w:p>
    <w:p w14:paraId="20EE77A2" w14:textId="77777777" w:rsidR="00D152EA" w:rsidRDefault="00D152EA">
      <w:pPr>
        <w:jc w:val="center"/>
      </w:pPr>
    </w:p>
    <w:p w14:paraId="777052D9" w14:textId="77777777" w:rsidR="00D152EA" w:rsidRDefault="00000000">
      <w:pPr>
        <w:jc w:val="both"/>
        <w:rPr>
          <w:i/>
          <w:iCs/>
          <w:color w:val="FF0000"/>
          <w:highlight w:val="yellow"/>
        </w:rPr>
      </w:pPr>
      <w:r>
        <w:rPr>
          <w:b/>
          <w:bCs/>
          <w:i/>
          <w:iCs/>
          <w:color w:val="FF0000"/>
          <w:highlight w:val="yellow"/>
        </w:rPr>
        <w:t xml:space="preserve">Período de vigência do plano: </w:t>
      </w:r>
      <w:r>
        <w:rPr>
          <w:i/>
          <w:iCs/>
          <w:color w:val="FF0000"/>
          <w:highlight w:val="yellow"/>
        </w:rPr>
        <w:t>o presente plano deve prever as atividades acadêmicas da EJ considerando o período de execução de 2 anos a partir da data de submissão.</w:t>
      </w:r>
    </w:p>
    <w:p w14:paraId="2B27363C" w14:textId="77777777" w:rsidR="00D152EA" w:rsidRDefault="00D152EA">
      <w:pPr>
        <w:jc w:val="both"/>
        <w:rPr>
          <w:i/>
          <w:iCs/>
          <w:color w:val="FF0000"/>
        </w:rPr>
      </w:pPr>
    </w:p>
    <w:p w14:paraId="1A5868C0" w14:textId="77777777" w:rsidR="00D152EA" w:rsidRDefault="00000000">
      <w:pPr>
        <w:widowControl w:val="0"/>
        <w:shd w:val="clear" w:color="auto" w:fill="FFFFFF"/>
        <w:jc w:val="both"/>
        <w:rPr>
          <w:i/>
          <w:iCs/>
          <w:color w:val="FF0000"/>
        </w:rPr>
      </w:pPr>
      <w:r>
        <w:rPr>
          <w:b/>
          <w:bCs/>
          <w:i/>
          <w:iCs/>
          <w:color w:val="FF0000"/>
        </w:rPr>
        <w:t xml:space="preserve">Observação: </w:t>
      </w:r>
      <w:r>
        <w:rPr>
          <w:i/>
          <w:iCs/>
          <w:color w:val="FF0000"/>
        </w:rPr>
        <w:t>As informações em vermelho devem ser substituídas, conforme as particularidades da EJ/Enactus, mantendo-se a letra na cor preto. Os capítulos que não se enquadram no projeto da Associação devem ser excluídos da versão final. Essa observação deverá ser removida antes da versão final do documento.</w:t>
      </w:r>
    </w:p>
    <w:p w14:paraId="4CB75621" w14:textId="77777777" w:rsidR="00D152EA" w:rsidRDefault="00D152EA">
      <w:pPr>
        <w:widowControl w:val="0"/>
        <w:shd w:val="clear" w:color="auto" w:fill="FFFFFF"/>
        <w:jc w:val="both"/>
        <w:rPr>
          <w:i/>
          <w:iCs/>
          <w:color w:val="FF0000"/>
        </w:rPr>
      </w:pPr>
    </w:p>
    <w:p w14:paraId="30701BA9" w14:textId="77777777" w:rsidR="00D152EA" w:rsidRDefault="00000000">
      <w:pPr>
        <w:pBdr>
          <w:top w:val="nil"/>
          <w:left w:val="nil"/>
          <w:bottom w:val="nil"/>
          <w:right w:val="nil"/>
          <w:between w:val="nil"/>
        </w:pBdr>
        <w:spacing w:line="360" w:lineRule="auto"/>
        <w:jc w:val="both"/>
        <w:rPr>
          <w:color w:val="000000"/>
        </w:rPr>
      </w:pPr>
      <w:r>
        <w:rPr>
          <w:b/>
          <w:bCs/>
          <w:color w:val="000000"/>
        </w:rPr>
        <w:t xml:space="preserve">1. APRESENTAÇÃO </w:t>
      </w:r>
      <w:r>
        <w:rPr>
          <w:i/>
          <w:iCs/>
          <w:color w:val="FF0000"/>
        </w:rPr>
        <w:t>(para todas as EJs)</w:t>
      </w:r>
    </w:p>
    <w:p w14:paraId="57E1FCE8" w14:textId="77777777" w:rsidR="00D152EA" w:rsidRDefault="00D152EA">
      <w:pPr>
        <w:pBdr>
          <w:top w:val="nil"/>
          <w:left w:val="nil"/>
          <w:bottom w:val="nil"/>
          <w:right w:val="nil"/>
          <w:between w:val="nil"/>
        </w:pBdr>
        <w:spacing w:line="360" w:lineRule="auto"/>
        <w:jc w:val="both"/>
        <w:rPr>
          <w:color w:val="000000"/>
        </w:rPr>
      </w:pPr>
    </w:p>
    <w:p w14:paraId="13B03A4F" w14:textId="77777777" w:rsidR="00D152EA" w:rsidRDefault="00000000">
      <w:pPr>
        <w:pBdr>
          <w:top w:val="nil"/>
          <w:left w:val="nil"/>
          <w:bottom w:val="nil"/>
          <w:right w:val="nil"/>
          <w:between w:val="nil"/>
        </w:pBdr>
        <w:spacing w:line="360" w:lineRule="auto"/>
        <w:jc w:val="both"/>
        <w:rPr>
          <w:b/>
          <w:bCs/>
          <w:i/>
          <w:iCs/>
        </w:rPr>
      </w:pPr>
      <w:r>
        <w:rPr>
          <w:b/>
          <w:bCs/>
          <w:i/>
          <w:iCs/>
        </w:rPr>
        <w:t>1.1 Identificação da Empresa Júnior ou Enactus</w:t>
      </w:r>
    </w:p>
    <w:p w14:paraId="6AB99CFF" w14:textId="77777777" w:rsidR="00D152EA" w:rsidRDefault="00D152EA">
      <w:pPr>
        <w:pBdr>
          <w:top w:val="nil"/>
          <w:left w:val="nil"/>
          <w:bottom w:val="nil"/>
          <w:right w:val="nil"/>
          <w:between w:val="nil"/>
        </w:pBdr>
        <w:spacing w:line="360" w:lineRule="auto"/>
        <w:jc w:val="both"/>
        <w:rPr>
          <w:b/>
          <w:bCs/>
          <w:i/>
          <w:iCs/>
        </w:rPr>
      </w:pPr>
    </w:p>
    <w:p w14:paraId="6DC8DA98" w14:textId="77777777" w:rsidR="00D152EA" w:rsidRDefault="00000000">
      <w:pPr>
        <w:numPr>
          <w:ilvl w:val="0"/>
          <w:numId w:val="2"/>
        </w:numPr>
        <w:pBdr>
          <w:top w:val="nil"/>
          <w:left w:val="nil"/>
          <w:bottom w:val="nil"/>
          <w:right w:val="nil"/>
          <w:between w:val="nil"/>
        </w:pBdr>
        <w:spacing w:line="360" w:lineRule="auto"/>
        <w:ind w:left="425"/>
        <w:jc w:val="both"/>
        <w:rPr>
          <w:color w:val="FF0000"/>
        </w:rPr>
      </w:pPr>
      <w:r>
        <w:rPr>
          <w:color w:val="FF0000"/>
        </w:rPr>
        <w:t>Nome jurídico e comercial da Empresa Júnior.</w:t>
      </w:r>
    </w:p>
    <w:p w14:paraId="4D76F201" w14:textId="77777777" w:rsidR="00D152EA" w:rsidRDefault="00000000">
      <w:pPr>
        <w:numPr>
          <w:ilvl w:val="0"/>
          <w:numId w:val="2"/>
        </w:numPr>
        <w:pBdr>
          <w:top w:val="nil"/>
          <w:left w:val="nil"/>
          <w:bottom w:val="nil"/>
          <w:right w:val="nil"/>
          <w:between w:val="nil"/>
        </w:pBdr>
        <w:spacing w:line="360" w:lineRule="auto"/>
        <w:ind w:left="360"/>
        <w:jc w:val="both"/>
      </w:pPr>
      <w:r>
        <w:t>Descrição institucional: Associação Civil sem fins lucrativos, conforme Lei 13.267/2016.</w:t>
      </w:r>
    </w:p>
    <w:p w14:paraId="672EE2B5" w14:textId="77777777" w:rsidR="00D152EA" w:rsidRDefault="00000000">
      <w:pPr>
        <w:numPr>
          <w:ilvl w:val="0"/>
          <w:numId w:val="2"/>
        </w:numPr>
        <w:pBdr>
          <w:top w:val="nil"/>
          <w:left w:val="nil"/>
          <w:bottom w:val="nil"/>
          <w:right w:val="nil"/>
          <w:between w:val="nil"/>
        </w:pBdr>
        <w:spacing w:line="360" w:lineRule="auto"/>
        <w:ind w:left="360"/>
        <w:jc w:val="both"/>
      </w:pPr>
      <w:r>
        <w:t>CNPJ:</w:t>
      </w:r>
      <w:r>
        <w:rPr>
          <w:color w:val="FF0000"/>
        </w:rPr>
        <w:t xml:space="preserve"> número (se houver).</w:t>
      </w:r>
    </w:p>
    <w:p w14:paraId="0CBC2B80" w14:textId="77777777" w:rsidR="00D152EA" w:rsidRDefault="00000000">
      <w:pPr>
        <w:numPr>
          <w:ilvl w:val="0"/>
          <w:numId w:val="2"/>
        </w:numPr>
        <w:pBdr>
          <w:top w:val="nil"/>
          <w:left w:val="nil"/>
          <w:bottom w:val="nil"/>
          <w:right w:val="nil"/>
          <w:between w:val="nil"/>
        </w:pBdr>
        <w:spacing w:line="360" w:lineRule="auto"/>
        <w:ind w:left="360"/>
        <w:jc w:val="both"/>
      </w:pPr>
      <w:r>
        <w:t>Número do registro da marca da EJ no INPI:</w:t>
      </w:r>
      <w:r>
        <w:rPr>
          <w:color w:val="FF0000"/>
        </w:rPr>
        <w:t xml:space="preserve"> (caso a sua EJ ainda não possua o pedido de registro da logomarca o mesmo deve ser solicitado a Agência de Inovação via formulário disponível em: https://institucional.ufrrj.br/nit/normativos-de-institucionalizacao/)</w:t>
      </w:r>
    </w:p>
    <w:p w14:paraId="29DD76A3" w14:textId="77777777" w:rsidR="00D152EA" w:rsidRDefault="00000000">
      <w:pPr>
        <w:numPr>
          <w:ilvl w:val="0"/>
          <w:numId w:val="2"/>
        </w:numPr>
        <w:pBdr>
          <w:top w:val="nil"/>
          <w:left w:val="nil"/>
          <w:bottom w:val="nil"/>
          <w:right w:val="nil"/>
          <w:between w:val="nil"/>
        </w:pBdr>
        <w:spacing w:line="360" w:lineRule="auto"/>
        <w:ind w:left="360"/>
        <w:jc w:val="both"/>
      </w:pPr>
      <w:r>
        <w:t>Campus:</w:t>
      </w:r>
    </w:p>
    <w:p w14:paraId="301D1A57" w14:textId="77777777" w:rsidR="00D152EA" w:rsidRDefault="00000000">
      <w:pPr>
        <w:numPr>
          <w:ilvl w:val="0"/>
          <w:numId w:val="2"/>
        </w:numPr>
        <w:pBdr>
          <w:top w:val="nil"/>
          <w:left w:val="nil"/>
          <w:bottom w:val="nil"/>
          <w:right w:val="nil"/>
          <w:between w:val="nil"/>
        </w:pBdr>
        <w:spacing w:line="360" w:lineRule="auto"/>
        <w:ind w:left="360"/>
        <w:jc w:val="both"/>
      </w:pPr>
      <w:r>
        <w:t>Curso(s) envolvido(s):</w:t>
      </w:r>
    </w:p>
    <w:p w14:paraId="67884E40" w14:textId="77777777" w:rsidR="00D152EA" w:rsidRDefault="00D152EA">
      <w:pPr>
        <w:pBdr>
          <w:top w:val="nil"/>
          <w:left w:val="nil"/>
          <w:bottom w:val="nil"/>
          <w:right w:val="nil"/>
          <w:between w:val="nil"/>
        </w:pBdr>
        <w:spacing w:line="360" w:lineRule="auto"/>
        <w:jc w:val="both"/>
        <w:rPr>
          <w:color w:val="FF0000"/>
        </w:rPr>
      </w:pPr>
    </w:p>
    <w:p w14:paraId="732ED480" w14:textId="77777777" w:rsidR="00D152EA" w:rsidRDefault="00000000">
      <w:pPr>
        <w:pBdr>
          <w:top w:val="nil"/>
          <w:left w:val="nil"/>
          <w:bottom w:val="nil"/>
          <w:right w:val="nil"/>
          <w:between w:val="nil"/>
        </w:pBdr>
        <w:spacing w:line="360" w:lineRule="auto"/>
        <w:jc w:val="both"/>
        <w:rPr>
          <w:color w:val="FF0000"/>
        </w:rPr>
      </w:pPr>
      <w:r>
        <w:rPr>
          <w:color w:val="FF0000"/>
        </w:rPr>
        <w:t>Observação: Discentes: todos os discentes devem estar cadastrados no SIGAA no momento da submissão como discente extensionista.</w:t>
      </w:r>
    </w:p>
    <w:p w14:paraId="669B17E0" w14:textId="77777777" w:rsidR="00D152EA" w:rsidRDefault="00D152EA">
      <w:pPr>
        <w:pBdr>
          <w:top w:val="nil"/>
          <w:left w:val="nil"/>
          <w:bottom w:val="nil"/>
          <w:right w:val="nil"/>
          <w:between w:val="nil"/>
        </w:pBdr>
        <w:spacing w:line="360" w:lineRule="auto"/>
        <w:jc w:val="both"/>
      </w:pPr>
    </w:p>
    <w:p w14:paraId="66EFE36F" w14:textId="77777777" w:rsidR="00D152EA" w:rsidRDefault="00000000">
      <w:pPr>
        <w:pBdr>
          <w:top w:val="nil"/>
          <w:left w:val="nil"/>
          <w:bottom w:val="nil"/>
          <w:right w:val="nil"/>
          <w:between w:val="nil"/>
        </w:pBdr>
        <w:spacing w:line="360" w:lineRule="auto"/>
        <w:jc w:val="both"/>
        <w:rPr>
          <w:b/>
          <w:bCs/>
          <w:i/>
          <w:iCs/>
        </w:rPr>
      </w:pPr>
      <w:r>
        <w:rPr>
          <w:b/>
          <w:bCs/>
          <w:i/>
          <w:iCs/>
        </w:rPr>
        <w:t>1.2. Justificativa para Criação (somente para EJs em fase de constituição)</w:t>
      </w:r>
    </w:p>
    <w:p w14:paraId="1BF50B38" w14:textId="77777777" w:rsidR="00D152EA" w:rsidRDefault="00000000">
      <w:pPr>
        <w:pBdr>
          <w:top w:val="nil"/>
          <w:left w:val="nil"/>
          <w:bottom w:val="nil"/>
          <w:right w:val="nil"/>
          <w:between w:val="nil"/>
        </w:pBdr>
        <w:spacing w:line="360" w:lineRule="auto"/>
        <w:jc w:val="both"/>
      </w:pPr>
      <w:r>
        <w:rPr>
          <w:color w:val="FF0000"/>
        </w:rPr>
        <w:t>Breve relato da criação e evolução da EJ, mostrando sua importância para a formação prática dos estudantes e para a sociedade.</w:t>
      </w:r>
    </w:p>
    <w:p w14:paraId="22BC1A6B" w14:textId="77777777" w:rsidR="00D152EA" w:rsidRDefault="00D152EA">
      <w:pPr>
        <w:pBdr>
          <w:top w:val="nil"/>
          <w:left w:val="nil"/>
          <w:bottom w:val="nil"/>
          <w:right w:val="nil"/>
          <w:between w:val="nil"/>
        </w:pBdr>
        <w:spacing w:line="360" w:lineRule="auto"/>
        <w:jc w:val="both"/>
      </w:pPr>
    </w:p>
    <w:p w14:paraId="254E41C1" w14:textId="77777777" w:rsidR="00D152EA" w:rsidRDefault="00D152EA">
      <w:pPr>
        <w:pBdr>
          <w:top w:val="nil"/>
          <w:left w:val="nil"/>
          <w:bottom w:val="nil"/>
          <w:right w:val="nil"/>
          <w:between w:val="nil"/>
        </w:pBdr>
        <w:spacing w:line="360" w:lineRule="auto"/>
        <w:jc w:val="both"/>
      </w:pPr>
    </w:p>
    <w:p w14:paraId="463D5C82" w14:textId="77777777" w:rsidR="00D152EA" w:rsidRDefault="00000000">
      <w:pPr>
        <w:pBdr>
          <w:top w:val="nil"/>
          <w:left w:val="nil"/>
          <w:bottom w:val="nil"/>
          <w:right w:val="nil"/>
          <w:between w:val="nil"/>
        </w:pBdr>
        <w:spacing w:line="360" w:lineRule="auto"/>
        <w:jc w:val="both"/>
        <w:rPr>
          <w:b/>
          <w:bCs/>
          <w:i/>
          <w:iCs/>
          <w:color w:val="FF0000"/>
        </w:rPr>
      </w:pPr>
      <w:r>
        <w:rPr>
          <w:b/>
          <w:bCs/>
          <w:i/>
          <w:iCs/>
        </w:rPr>
        <w:lastRenderedPageBreak/>
        <w:t>1.3 Histórico (somente para EJs formalizadas (CNPJ) e federadas)</w:t>
      </w:r>
    </w:p>
    <w:p w14:paraId="3B12C76F" w14:textId="77777777" w:rsidR="00D152EA" w:rsidRDefault="00000000">
      <w:pPr>
        <w:pBdr>
          <w:top w:val="nil"/>
          <w:left w:val="nil"/>
          <w:bottom w:val="nil"/>
          <w:right w:val="nil"/>
          <w:between w:val="nil"/>
        </w:pBdr>
        <w:spacing w:line="360" w:lineRule="auto"/>
        <w:jc w:val="both"/>
        <w:rPr>
          <w:color w:val="FF0000"/>
        </w:rPr>
      </w:pPr>
      <w:r>
        <w:rPr>
          <w:color w:val="FF0000"/>
        </w:rPr>
        <w:t xml:space="preserve">a) ano de constituição, número de membros que já passaram pela EJ/Enactus, número de membros atualmente; </w:t>
      </w:r>
    </w:p>
    <w:p w14:paraId="5A79CFDB" w14:textId="77777777" w:rsidR="00D152EA" w:rsidRDefault="00000000">
      <w:pPr>
        <w:pBdr>
          <w:top w:val="nil"/>
          <w:left w:val="nil"/>
          <w:bottom w:val="nil"/>
          <w:right w:val="nil"/>
          <w:between w:val="nil"/>
        </w:pBdr>
        <w:spacing w:line="360" w:lineRule="auto"/>
        <w:jc w:val="both"/>
        <w:rPr>
          <w:color w:val="FF0000"/>
        </w:rPr>
      </w:pPr>
      <w:r>
        <w:rPr>
          <w:color w:val="FF0000"/>
        </w:rPr>
        <w:t xml:space="preserve">b) dados evolutivos de desempenho da EJ/Enactus como número de projetos da executadas, ticket médio, faturamento anual; </w:t>
      </w:r>
    </w:p>
    <w:p w14:paraId="0E27D8EE" w14:textId="77777777" w:rsidR="00D152EA" w:rsidRDefault="00000000">
      <w:pPr>
        <w:pBdr>
          <w:top w:val="nil"/>
          <w:left w:val="nil"/>
          <w:bottom w:val="nil"/>
          <w:right w:val="nil"/>
          <w:between w:val="nil"/>
        </w:pBdr>
        <w:spacing w:line="360" w:lineRule="auto"/>
        <w:jc w:val="both"/>
        <w:rPr>
          <w:color w:val="FF0000"/>
        </w:rPr>
      </w:pPr>
      <w:r>
        <w:rPr>
          <w:color w:val="FF0000"/>
        </w:rPr>
        <w:t xml:space="preserve">c) nicho de mercado que atua (setores), quem são seus clientes; </w:t>
      </w:r>
    </w:p>
    <w:p w14:paraId="29B9EA2B" w14:textId="77777777" w:rsidR="00D152EA" w:rsidRDefault="00000000">
      <w:pPr>
        <w:pBdr>
          <w:top w:val="nil"/>
          <w:left w:val="nil"/>
          <w:bottom w:val="nil"/>
          <w:right w:val="nil"/>
          <w:between w:val="nil"/>
        </w:pBdr>
        <w:spacing w:line="360" w:lineRule="auto"/>
        <w:jc w:val="both"/>
        <w:rPr>
          <w:color w:val="FF0000"/>
        </w:rPr>
      </w:pPr>
      <w:r>
        <w:rPr>
          <w:color w:val="FF0000"/>
        </w:rPr>
        <w:t xml:space="preserve">d) estrutura física: se possui sala própria, quais laboratórios da UFRRJ utiliza; </w:t>
      </w:r>
    </w:p>
    <w:p w14:paraId="5C5946F1" w14:textId="77777777" w:rsidR="00D152EA" w:rsidRDefault="00000000">
      <w:pPr>
        <w:pBdr>
          <w:top w:val="nil"/>
          <w:left w:val="nil"/>
          <w:bottom w:val="nil"/>
          <w:right w:val="nil"/>
          <w:between w:val="nil"/>
        </w:pBdr>
        <w:spacing w:line="360" w:lineRule="auto"/>
        <w:jc w:val="both"/>
      </w:pPr>
      <w:r>
        <w:rPr>
          <w:color w:val="FF0000"/>
        </w:rPr>
        <w:t xml:space="preserve">e) parcerias institucionais existentes com outras organizações públicas ou privadas e com outras </w:t>
      </w:r>
      <w:proofErr w:type="spellStart"/>
      <w:r>
        <w:rPr>
          <w:color w:val="FF0000"/>
        </w:rPr>
        <w:t>EJ's</w:t>
      </w:r>
      <w:proofErr w:type="spellEnd"/>
      <w:r>
        <w:rPr>
          <w:color w:val="FF0000"/>
        </w:rPr>
        <w:t xml:space="preserve"> da Rede.</w:t>
      </w:r>
    </w:p>
    <w:p w14:paraId="680364CA" w14:textId="77777777" w:rsidR="00D152EA" w:rsidRDefault="00D152EA">
      <w:pPr>
        <w:pBdr>
          <w:top w:val="nil"/>
          <w:left w:val="nil"/>
          <w:bottom w:val="nil"/>
          <w:right w:val="nil"/>
          <w:between w:val="nil"/>
        </w:pBdr>
        <w:spacing w:line="360" w:lineRule="auto"/>
        <w:jc w:val="both"/>
        <w:rPr>
          <w:color w:val="000000"/>
        </w:rPr>
      </w:pPr>
    </w:p>
    <w:p w14:paraId="653E8008" w14:textId="77777777" w:rsidR="00D152EA" w:rsidRDefault="00000000">
      <w:pPr>
        <w:pBdr>
          <w:top w:val="nil"/>
          <w:left w:val="nil"/>
          <w:bottom w:val="nil"/>
          <w:right w:val="nil"/>
          <w:between w:val="nil"/>
        </w:pBdr>
        <w:spacing w:line="360" w:lineRule="auto"/>
        <w:jc w:val="both"/>
        <w:rPr>
          <w:i/>
          <w:iCs/>
          <w:color w:val="000000"/>
        </w:rPr>
      </w:pPr>
      <w:r>
        <w:rPr>
          <w:b/>
          <w:bCs/>
          <w:color w:val="000000"/>
        </w:rPr>
        <w:t xml:space="preserve">2. BENCHMARKINGS </w:t>
      </w:r>
      <w:r>
        <w:rPr>
          <w:i/>
          <w:iCs/>
          <w:color w:val="FF0000"/>
        </w:rPr>
        <w:t>(somente para EJs/Enactus em fase de constituição)</w:t>
      </w:r>
    </w:p>
    <w:p w14:paraId="29C2AD44" w14:textId="77777777" w:rsidR="00D152EA" w:rsidRDefault="00D152EA">
      <w:pPr>
        <w:pBdr>
          <w:top w:val="nil"/>
          <w:left w:val="nil"/>
          <w:bottom w:val="nil"/>
          <w:right w:val="nil"/>
          <w:between w:val="nil"/>
        </w:pBdr>
        <w:spacing w:line="360" w:lineRule="auto"/>
        <w:jc w:val="both"/>
        <w:rPr>
          <w:color w:val="000000"/>
        </w:rPr>
      </w:pPr>
    </w:p>
    <w:p w14:paraId="2C7DD4EF" w14:textId="77777777" w:rsidR="00D152EA" w:rsidRDefault="00000000">
      <w:pPr>
        <w:pBdr>
          <w:top w:val="nil"/>
          <w:left w:val="nil"/>
          <w:bottom w:val="nil"/>
          <w:right w:val="nil"/>
          <w:between w:val="nil"/>
        </w:pBdr>
        <w:spacing w:line="360" w:lineRule="auto"/>
        <w:ind w:firstLine="720"/>
        <w:jc w:val="both"/>
        <w:rPr>
          <w:color w:val="FF0000"/>
        </w:rPr>
      </w:pPr>
      <w:r>
        <w:rPr>
          <w:color w:val="FF0000"/>
        </w:rPr>
        <w:t xml:space="preserve">Conforme </w:t>
      </w:r>
      <w:proofErr w:type="spellStart"/>
      <w:r>
        <w:rPr>
          <w:color w:val="FF0000"/>
        </w:rPr>
        <w:t>Albertin</w:t>
      </w:r>
      <w:proofErr w:type="spellEnd"/>
      <w:r>
        <w:rPr>
          <w:color w:val="FF0000"/>
        </w:rPr>
        <w:t>, Kohl e Elias (2016), benchmarking é um processo dedicado a mensurar e comparar o desempenho de uma organização em relação a um padrão de referência estabelecido. Na prática, trata-se de uma técnica de análise de mercado que permite observar e aprender boas práticas adotadas por empresas concorrentes, abarcando desde seus processos e metodologias até produtos e serviços que apresentam eficácia comprovada (SEBRAE).</w:t>
      </w:r>
    </w:p>
    <w:p w14:paraId="725E9662" w14:textId="77777777" w:rsidR="00D152EA" w:rsidRDefault="00000000">
      <w:pPr>
        <w:pBdr>
          <w:top w:val="nil"/>
          <w:left w:val="nil"/>
          <w:bottom w:val="nil"/>
          <w:right w:val="nil"/>
          <w:between w:val="nil"/>
        </w:pBdr>
        <w:spacing w:line="360" w:lineRule="auto"/>
        <w:ind w:firstLine="720"/>
        <w:jc w:val="both"/>
        <w:rPr>
          <w:color w:val="FF0000"/>
        </w:rPr>
      </w:pPr>
      <w:r>
        <w:rPr>
          <w:color w:val="FF0000"/>
        </w:rPr>
        <w:t>Antes de começar a realizar benchmarkings com outras EJs é interessante contatar a equipe de Expansão da Rio Júnior, tanto para sanar algumas dúvidas que seu time possa ter e para que a Federação possa recomendar algumas EJs de cursos semelhantes ao da sua futura empresa júnior. Com isso você terá um direcionamento melhor sobre quais EJs podem te auxiliar nesta etapa.</w:t>
      </w:r>
    </w:p>
    <w:p w14:paraId="31BC2B55" w14:textId="77777777" w:rsidR="00D152EA" w:rsidRDefault="00000000">
      <w:pPr>
        <w:pBdr>
          <w:top w:val="nil"/>
          <w:left w:val="nil"/>
          <w:bottom w:val="nil"/>
          <w:right w:val="nil"/>
          <w:between w:val="nil"/>
        </w:pBdr>
        <w:spacing w:line="360" w:lineRule="auto"/>
        <w:ind w:firstLine="720"/>
        <w:jc w:val="both"/>
        <w:rPr>
          <w:color w:val="FF0000"/>
        </w:rPr>
      </w:pPr>
      <w:r>
        <w:rPr>
          <w:color w:val="FF0000"/>
        </w:rPr>
        <w:t xml:space="preserve">Nesta etapa detalhar como o benchmarking foi realizado especificando informações como: </w:t>
      </w:r>
    </w:p>
    <w:p w14:paraId="1AD72DC7" w14:textId="77777777" w:rsidR="00D152EA" w:rsidRDefault="00000000">
      <w:pPr>
        <w:numPr>
          <w:ilvl w:val="0"/>
          <w:numId w:val="3"/>
        </w:numPr>
        <w:pBdr>
          <w:top w:val="nil"/>
          <w:left w:val="nil"/>
          <w:bottom w:val="nil"/>
          <w:right w:val="nil"/>
          <w:between w:val="nil"/>
        </w:pBdr>
        <w:spacing w:line="360" w:lineRule="auto"/>
        <w:ind w:left="283"/>
        <w:jc w:val="both"/>
        <w:rPr>
          <w:color w:val="FF0000"/>
        </w:rPr>
      </w:pPr>
      <w:r>
        <w:rPr>
          <w:color w:val="FF0000"/>
        </w:rPr>
        <w:t>descrevam quem foram as EJs pesquisadas;</w:t>
      </w:r>
    </w:p>
    <w:p w14:paraId="4C03F339" w14:textId="77777777" w:rsidR="00D152EA" w:rsidRDefault="00000000">
      <w:pPr>
        <w:numPr>
          <w:ilvl w:val="0"/>
          <w:numId w:val="3"/>
        </w:numPr>
        <w:pBdr>
          <w:top w:val="nil"/>
          <w:left w:val="nil"/>
          <w:bottom w:val="nil"/>
          <w:right w:val="nil"/>
          <w:between w:val="nil"/>
        </w:pBdr>
        <w:spacing w:line="360" w:lineRule="auto"/>
        <w:ind w:left="283"/>
        <w:jc w:val="both"/>
        <w:rPr>
          <w:color w:val="FF0000"/>
        </w:rPr>
      </w:pPr>
      <w:r>
        <w:rPr>
          <w:color w:val="FF0000"/>
        </w:rPr>
        <w:t>como o benchmarking foi realizado;</w:t>
      </w:r>
    </w:p>
    <w:p w14:paraId="4E96B9EF" w14:textId="77777777" w:rsidR="00D152EA" w:rsidRDefault="00000000">
      <w:pPr>
        <w:numPr>
          <w:ilvl w:val="0"/>
          <w:numId w:val="3"/>
        </w:numPr>
        <w:pBdr>
          <w:top w:val="nil"/>
          <w:left w:val="nil"/>
          <w:bottom w:val="nil"/>
          <w:right w:val="nil"/>
          <w:between w:val="nil"/>
        </w:pBdr>
        <w:spacing w:line="360" w:lineRule="auto"/>
        <w:ind w:left="283"/>
        <w:jc w:val="both"/>
        <w:rPr>
          <w:color w:val="FF0000"/>
        </w:rPr>
      </w:pPr>
      <w:r>
        <w:rPr>
          <w:color w:val="FF0000"/>
        </w:rPr>
        <w:t>quando foi realizado (datas e período de duração);</w:t>
      </w:r>
    </w:p>
    <w:p w14:paraId="0767D2B4" w14:textId="77777777" w:rsidR="00D152EA" w:rsidRDefault="00000000">
      <w:pPr>
        <w:numPr>
          <w:ilvl w:val="0"/>
          <w:numId w:val="3"/>
        </w:numPr>
        <w:pBdr>
          <w:top w:val="nil"/>
          <w:left w:val="nil"/>
          <w:bottom w:val="nil"/>
          <w:right w:val="nil"/>
          <w:between w:val="nil"/>
        </w:pBdr>
        <w:spacing w:line="360" w:lineRule="auto"/>
        <w:ind w:left="283"/>
        <w:jc w:val="both"/>
        <w:rPr>
          <w:color w:val="FF0000"/>
        </w:rPr>
      </w:pPr>
      <w:r>
        <w:rPr>
          <w:color w:val="FF0000"/>
        </w:rPr>
        <w:t>aprendizados gerados a partir do benchmarking;</w:t>
      </w:r>
    </w:p>
    <w:p w14:paraId="350B04CE" w14:textId="77777777" w:rsidR="00D152EA" w:rsidRDefault="00000000">
      <w:pPr>
        <w:numPr>
          <w:ilvl w:val="0"/>
          <w:numId w:val="3"/>
        </w:numPr>
        <w:pBdr>
          <w:top w:val="nil"/>
          <w:left w:val="nil"/>
          <w:bottom w:val="nil"/>
          <w:right w:val="nil"/>
          <w:between w:val="nil"/>
        </w:pBdr>
        <w:spacing w:line="360" w:lineRule="auto"/>
        <w:ind w:left="283"/>
        <w:jc w:val="both"/>
        <w:rPr>
          <w:color w:val="FF0000"/>
        </w:rPr>
      </w:pPr>
      <w:r>
        <w:rPr>
          <w:color w:val="FF0000"/>
        </w:rPr>
        <w:lastRenderedPageBreak/>
        <w:t>descrever no que a sua EJ se diferencia das demais existentes na UFRRJ.</w:t>
      </w:r>
    </w:p>
    <w:p w14:paraId="02C41C45" w14:textId="77777777" w:rsidR="00D152EA" w:rsidRDefault="00D152EA">
      <w:pPr>
        <w:pBdr>
          <w:top w:val="nil"/>
          <w:left w:val="nil"/>
          <w:bottom w:val="nil"/>
          <w:right w:val="nil"/>
          <w:between w:val="nil"/>
        </w:pBdr>
        <w:spacing w:line="360" w:lineRule="auto"/>
        <w:jc w:val="both"/>
        <w:rPr>
          <w:color w:val="FF0000"/>
        </w:rPr>
      </w:pPr>
    </w:p>
    <w:p w14:paraId="387D36D8" w14:textId="77777777" w:rsidR="00D152EA" w:rsidRDefault="00000000">
      <w:pPr>
        <w:pBdr>
          <w:top w:val="nil"/>
          <w:left w:val="nil"/>
          <w:bottom w:val="nil"/>
          <w:right w:val="nil"/>
          <w:between w:val="nil"/>
        </w:pBdr>
        <w:spacing w:line="360" w:lineRule="auto"/>
        <w:jc w:val="both"/>
        <w:rPr>
          <w:b/>
          <w:bCs/>
          <w:color w:val="000000"/>
        </w:rPr>
      </w:pPr>
      <w:r>
        <w:rPr>
          <w:b/>
          <w:bCs/>
          <w:color w:val="000000"/>
        </w:rPr>
        <w:t xml:space="preserve">3. DEFININDO O NEGÓCIO </w:t>
      </w:r>
      <w:r>
        <w:rPr>
          <w:i/>
          <w:iCs/>
          <w:color w:val="FF0000"/>
        </w:rPr>
        <w:t>(para EJs em fase de constituição)</w:t>
      </w:r>
    </w:p>
    <w:p w14:paraId="36ADC3A7" w14:textId="77777777" w:rsidR="00D152EA" w:rsidRDefault="00D152EA">
      <w:pPr>
        <w:pBdr>
          <w:top w:val="nil"/>
          <w:left w:val="nil"/>
          <w:bottom w:val="nil"/>
          <w:right w:val="nil"/>
          <w:between w:val="nil"/>
        </w:pBdr>
        <w:spacing w:line="360" w:lineRule="auto"/>
        <w:jc w:val="both"/>
        <w:rPr>
          <w:b/>
          <w:bCs/>
          <w:color w:val="000000"/>
        </w:rPr>
      </w:pPr>
    </w:p>
    <w:p w14:paraId="4337BD94" w14:textId="77777777" w:rsidR="00D152EA" w:rsidRDefault="00000000">
      <w:pPr>
        <w:pBdr>
          <w:top w:val="nil"/>
          <w:left w:val="nil"/>
          <w:bottom w:val="nil"/>
          <w:right w:val="nil"/>
          <w:between w:val="nil"/>
        </w:pBdr>
        <w:spacing w:line="360" w:lineRule="auto"/>
        <w:jc w:val="both"/>
        <w:rPr>
          <w:color w:val="FF0000"/>
        </w:rPr>
      </w:pPr>
      <w:r>
        <w:rPr>
          <w:b/>
          <w:bCs/>
          <w:color w:val="000000"/>
        </w:rPr>
        <w:tab/>
      </w:r>
      <w:r>
        <w:rPr>
          <w:color w:val="FF0000"/>
        </w:rPr>
        <w:t xml:space="preserve">Seguindo a metodologia do Business Model Canvas (BMC) apresentar o modelo de negócio da EJ/Enactus. Material para consulta: </w:t>
      </w:r>
      <w:hyperlink r:id="rId7">
        <w:r>
          <w:rPr>
            <w:color w:val="1155CC"/>
            <w:u w:val="single"/>
          </w:rPr>
          <w:t>https://digital.sebraers.com.br/blog/estrategia/business-model-canvas-como-construir-seu-modelo-de-negocio/</w:t>
        </w:r>
      </w:hyperlink>
    </w:p>
    <w:p w14:paraId="4C709D6C" w14:textId="77777777" w:rsidR="00D152EA" w:rsidRDefault="00D152EA">
      <w:pPr>
        <w:pBdr>
          <w:top w:val="nil"/>
          <w:left w:val="nil"/>
          <w:bottom w:val="nil"/>
          <w:right w:val="nil"/>
          <w:between w:val="nil"/>
        </w:pBdr>
        <w:spacing w:line="360" w:lineRule="auto"/>
        <w:jc w:val="both"/>
        <w:rPr>
          <w:color w:val="FF0000"/>
        </w:rPr>
      </w:pPr>
    </w:p>
    <w:p w14:paraId="17541D17" w14:textId="77777777" w:rsidR="00D152EA" w:rsidRDefault="00000000">
      <w:pPr>
        <w:pBdr>
          <w:top w:val="nil"/>
          <w:left w:val="nil"/>
          <w:bottom w:val="nil"/>
          <w:right w:val="nil"/>
          <w:between w:val="nil"/>
        </w:pBdr>
        <w:spacing w:line="360" w:lineRule="auto"/>
        <w:jc w:val="both"/>
        <w:rPr>
          <w:color w:val="FF0000"/>
        </w:rPr>
      </w:pPr>
      <w:r>
        <w:rPr>
          <w:noProof/>
          <w:color w:val="FF0000"/>
        </w:rPr>
        <w:drawing>
          <wp:inline distT="114300" distB="114300" distL="114300" distR="114300" wp14:anchorId="3FE01651" wp14:editId="12C4F460">
            <wp:extent cx="5399730" cy="3378200"/>
            <wp:effectExtent l="0" t="0" r="0" b="0"/>
            <wp:docPr id="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8"/>
                    <a:srcRect/>
                    <a:stretch>
                      <a:fillRect/>
                    </a:stretch>
                  </pic:blipFill>
                  <pic:spPr>
                    <a:xfrm>
                      <a:off x="0" y="0"/>
                      <a:ext cx="5399730" cy="3378200"/>
                    </a:xfrm>
                    <a:prstGeom prst="rect">
                      <a:avLst/>
                    </a:prstGeom>
                    <a:ln/>
                  </pic:spPr>
                </pic:pic>
              </a:graphicData>
            </a:graphic>
          </wp:inline>
        </w:drawing>
      </w:r>
    </w:p>
    <w:p w14:paraId="10ECC191" w14:textId="77777777" w:rsidR="00D152EA" w:rsidRDefault="00000000">
      <w:pPr>
        <w:pStyle w:val="Ttulo3"/>
        <w:spacing w:line="360" w:lineRule="auto"/>
        <w:jc w:val="both"/>
        <w:rPr>
          <w:i/>
          <w:iCs/>
          <w:color w:val="FF0000"/>
          <w:sz w:val="24"/>
          <w:szCs w:val="24"/>
        </w:rPr>
      </w:pPr>
      <w:r>
        <w:rPr>
          <w:b/>
          <w:bCs/>
          <w:color w:val="000000"/>
          <w:sz w:val="24"/>
          <w:szCs w:val="24"/>
        </w:rPr>
        <w:t xml:space="preserve">4. ESTRUTURA E FUNCIONAMENTO </w:t>
      </w:r>
      <w:r>
        <w:rPr>
          <w:i/>
          <w:iCs/>
          <w:color w:val="FF0000"/>
          <w:sz w:val="24"/>
          <w:szCs w:val="24"/>
        </w:rPr>
        <w:t>(para todas as EJs)</w:t>
      </w:r>
    </w:p>
    <w:p w14:paraId="65CA92B8" w14:textId="77777777" w:rsidR="00D152EA" w:rsidRDefault="00D152EA"/>
    <w:p w14:paraId="276B7BC8" w14:textId="77777777" w:rsidR="00D152EA" w:rsidRDefault="00000000">
      <w:pPr>
        <w:pBdr>
          <w:top w:val="nil"/>
          <w:left w:val="nil"/>
          <w:bottom w:val="nil"/>
          <w:right w:val="nil"/>
          <w:between w:val="nil"/>
        </w:pBdr>
        <w:spacing w:line="360" w:lineRule="auto"/>
        <w:jc w:val="both"/>
        <w:rPr>
          <w:i/>
          <w:iCs/>
          <w:color w:val="FF0000"/>
        </w:rPr>
      </w:pPr>
      <w:r>
        <w:rPr>
          <w:b/>
          <w:bCs/>
          <w:i/>
          <w:iCs/>
        </w:rPr>
        <w:t>4.1 Gestão e Governança</w:t>
      </w:r>
    </w:p>
    <w:p w14:paraId="61786073" w14:textId="77777777" w:rsidR="00D152EA" w:rsidRDefault="00000000">
      <w:pPr>
        <w:pBdr>
          <w:top w:val="nil"/>
          <w:left w:val="nil"/>
          <w:bottom w:val="nil"/>
          <w:right w:val="nil"/>
          <w:between w:val="nil"/>
        </w:pBdr>
        <w:spacing w:line="360" w:lineRule="auto"/>
        <w:jc w:val="both"/>
        <w:rPr>
          <w:color w:val="FF0000"/>
        </w:rPr>
      </w:pPr>
      <w:r>
        <w:rPr>
          <w:color w:val="FF0000"/>
        </w:rPr>
        <w:t>Explique como irá funcionar o processo de eleição, instância consultiva (Conselho Administrativo), orientação (docentes e mentores). Aqui podem ser citados elementos do estatuto da EJ sobre como a mesma funciona organizacionalmente.</w:t>
      </w:r>
    </w:p>
    <w:p w14:paraId="62190FD7" w14:textId="77777777" w:rsidR="00D152EA" w:rsidRDefault="00000000">
      <w:pPr>
        <w:pBdr>
          <w:top w:val="nil"/>
          <w:left w:val="nil"/>
          <w:bottom w:val="nil"/>
          <w:right w:val="nil"/>
          <w:between w:val="nil"/>
        </w:pBdr>
        <w:spacing w:line="360" w:lineRule="auto"/>
        <w:jc w:val="both"/>
        <w:rPr>
          <w:i/>
          <w:iCs/>
        </w:rPr>
      </w:pPr>
      <w:r>
        <w:rPr>
          <w:b/>
          <w:bCs/>
          <w:i/>
          <w:iCs/>
        </w:rPr>
        <w:t>4.2 Infraestrutura Disponível</w:t>
      </w:r>
    </w:p>
    <w:p w14:paraId="768192CE" w14:textId="77777777" w:rsidR="00D152EA" w:rsidRDefault="00000000">
      <w:pPr>
        <w:pBdr>
          <w:top w:val="nil"/>
          <w:left w:val="nil"/>
          <w:bottom w:val="nil"/>
          <w:right w:val="nil"/>
          <w:between w:val="nil"/>
        </w:pBdr>
        <w:spacing w:line="360" w:lineRule="auto"/>
        <w:jc w:val="both"/>
        <w:rPr>
          <w:color w:val="FF0000"/>
        </w:rPr>
      </w:pPr>
      <w:r>
        <w:rPr>
          <w:color w:val="FF0000"/>
        </w:rPr>
        <w:lastRenderedPageBreak/>
        <w:t>Locais de trabalho (sede, laboratórios), equipamentos e recursos da UFRRJ utilizados ou a serem utilizados, quando aplicável.</w:t>
      </w:r>
    </w:p>
    <w:p w14:paraId="63E9D1A9" w14:textId="77777777" w:rsidR="00D152EA" w:rsidRDefault="00D152EA">
      <w:pPr>
        <w:pBdr>
          <w:top w:val="nil"/>
          <w:left w:val="nil"/>
          <w:bottom w:val="nil"/>
          <w:right w:val="nil"/>
          <w:between w:val="nil"/>
        </w:pBdr>
        <w:spacing w:line="360" w:lineRule="auto"/>
        <w:jc w:val="both"/>
        <w:rPr>
          <w:color w:val="FF0000"/>
        </w:rPr>
      </w:pPr>
    </w:p>
    <w:p w14:paraId="1C1D1EBB" w14:textId="77777777" w:rsidR="00D152EA" w:rsidRDefault="00000000">
      <w:pPr>
        <w:pBdr>
          <w:top w:val="nil"/>
          <w:left w:val="nil"/>
          <w:bottom w:val="nil"/>
          <w:right w:val="nil"/>
          <w:between w:val="nil"/>
        </w:pBdr>
        <w:spacing w:line="360" w:lineRule="auto"/>
        <w:jc w:val="both"/>
        <w:rPr>
          <w:i/>
          <w:iCs/>
        </w:rPr>
      </w:pPr>
      <w:r>
        <w:rPr>
          <w:b/>
          <w:bCs/>
          <w:i/>
          <w:iCs/>
        </w:rPr>
        <w:t>4.3 Organograma e Hierarquia</w:t>
      </w:r>
    </w:p>
    <w:p w14:paraId="2430B9B6" w14:textId="77777777" w:rsidR="00D152EA" w:rsidRDefault="00000000">
      <w:pPr>
        <w:pBdr>
          <w:top w:val="nil"/>
          <w:left w:val="nil"/>
          <w:bottom w:val="nil"/>
          <w:right w:val="nil"/>
          <w:between w:val="nil"/>
        </w:pBdr>
        <w:spacing w:line="360" w:lineRule="auto"/>
        <w:jc w:val="both"/>
        <w:rPr>
          <w:color w:val="FF0000"/>
        </w:rPr>
      </w:pPr>
      <w:r>
        <w:rPr>
          <w:color w:val="FF0000"/>
        </w:rPr>
        <w:t>Presidente, diretorias (apresentar uma figura gráfica do organograma exemplo abaixo).</w:t>
      </w:r>
    </w:p>
    <w:p w14:paraId="7C51436B" w14:textId="77777777" w:rsidR="00D152EA" w:rsidRDefault="00000000">
      <w:pPr>
        <w:pBdr>
          <w:top w:val="nil"/>
          <w:left w:val="nil"/>
          <w:bottom w:val="nil"/>
          <w:right w:val="nil"/>
          <w:between w:val="nil"/>
        </w:pBdr>
        <w:spacing w:after="280" w:line="360" w:lineRule="auto"/>
        <w:jc w:val="center"/>
        <w:rPr>
          <w:color w:val="FF0000"/>
        </w:rPr>
      </w:pPr>
      <w:r>
        <w:rPr>
          <w:noProof/>
          <w:color w:val="FF0000"/>
        </w:rPr>
        <w:drawing>
          <wp:inline distT="114300" distB="114300" distL="114300" distR="114300" wp14:anchorId="28DFBD46" wp14:editId="2A6CFB53">
            <wp:extent cx="3539963" cy="2654972"/>
            <wp:effectExtent l="0" t="0" r="0" b="0"/>
            <wp:docPr id="3"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9"/>
                    <a:srcRect/>
                    <a:stretch>
                      <a:fillRect/>
                    </a:stretch>
                  </pic:blipFill>
                  <pic:spPr>
                    <a:xfrm>
                      <a:off x="0" y="0"/>
                      <a:ext cx="3539963" cy="2654972"/>
                    </a:xfrm>
                    <a:prstGeom prst="rect">
                      <a:avLst/>
                    </a:prstGeom>
                    <a:ln/>
                  </pic:spPr>
                </pic:pic>
              </a:graphicData>
            </a:graphic>
          </wp:inline>
        </w:drawing>
      </w:r>
    </w:p>
    <w:p w14:paraId="54946AF0" w14:textId="77777777" w:rsidR="00D152EA" w:rsidRDefault="00000000">
      <w:pPr>
        <w:spacing w:line="360" w:lineRule="auto"/>
        <w:jc w:val="both"/>
        <w:rPr>
          <w:b/>
          <w:bCs/>
        </w:rPr>
      </w:pPr>
      <w:r>
        <w:rPr>
          <w:b/>
          <w:bCs/>
          <w:i/>
          <w:iCs/>
        </w:rPr>
        <w:t>4.4 Portfólio de serviços/produtos da EJ</w:t>
      </w:r>
    </w:p>
    <w:p w14:paraId="5CD757D2" w14:textId="77777777" w:rsidR="00D152EA" w:rsidRDefault="00000000">
      <w:pPr>
        <w:spacing w:line="360" w:lineRule="auto"/>
        <w:jc w:val="both"/>
        <w:rPr>
          <w:color w:val="FF0000"/>
        </w:rPr>
      </w:pPr>
      <w:r>
        <w:rPr>
          <w:color w:val="FF0000"/>
        </w:rPr>
        <w:t>Detalhar os serviços que a EJ realizará ou realiza.</w:t>
      </w:r>
    </w:p>
    <w:p w14:paraId="4C50FCF0" w14:textId="77777777" w:rsidR="00D152EA" w:rsidRDefault="00D152EA">
      <w:pPr>
        <w:spacing w:line="360" w:lineRule="auto"/>
        <w:jc w:val="both"/>
        <w:rPr>
          <w:color w:val="FF0000"/>
        </w:rPr>
      </w:pPr>
    </w:p>
    <w:p w14:paraId="5A04615F" w14:textId="77777777" w:rsidR="00D152EA" w:rsidRDefault="00000000">
      <w:pPr>
        <w:spacing w:line="360" w:lineRule="auto"/>
        <w:jc w:val="both"/>
        <w:rPr>
          <w:b/>
          <w:bCs/>
        </w:rPr>
      </w:pPr>
      <w:r>
        <w:rPr>
          <w:b/>
          <w:bCs/>
        </w:rPr>
        <w:t xml:space="preserve">5. PLANEJAMENTO ESTRATÉGICO DA EJ </w:t>
      </w:r>
      <w:r>
        <w:rPr>
          <w:i/>
          <w:iCs/>
          <w:color w:val="FF0000"/>
        </w:rPr>
        <w:t>(para EJs/Enactus em atividade)</w:t>
      </w:r>
    </w:p>
    <w:p w14:paraId="75185FB6" w14:textId="77777777" w:rsidR="00D152EA" w:rsidRDefault="00D152EA">
      <w:pPr>
        <w:spacing w:line="360" w:lineRule="auto"/>
      </w:pPr>
    </w:p>
    <w:p w14:paraId="431CC007" w14:textId="77777777" w:rsidR="00D152EA" w:rsidRDefault="00000000">
      <w:pPr>
        <w:spacing w:line="360" w:lineRule="auto"/>
        <w:rPr>
          <w:b/>
          <w:bCs/>
          <w:i/>
          <w:iCs/>
        </w:rPr>
      </w:pPr>
      <w:r>
        <w:rPr>
          <w:b/>
          <w:bCs/>
          <w:i/>
          <w:iCs/>
        </w:rPr>
        <w:t>5.1 MVV</w:t>
      </w:r>
    </w:p>
    <w:p w14:paraId="40FFB093" w14:textId="77777777" w:rsidR="00D152EA" w:rsidRDefault="00D152EA">
      <w:pPr>
        <w:spacing w:line="360" w:lineRule="auto"/>
      </w:pPr>
    </w:p>
    <w:p w14:paraId="2C25BDB0" w14:textId="77777777" w:rsidR="00D152EA" w:rsidRDefault="00000000">
      <w:pPr>
        <w:numPr>
          <w:ilvl w:val="0"/>
          <w:numId w:val="10"/>
        </w:numPr>
        <w:spacing w:line="360" w:lineRule="auto"/>
        <w:jc w:val="both"/>
      </w:pPr>
      <w:r>
        <w:t>Missão:</w:t>
      </w:r>
      <w:r>
        <w:rPr>
          <w:color w:val="FF0000"/>
        </w:rPr>
        <w:t xml:space="preserve"> descreva a razão de ser da EJ de forma concisa e inspiradora.</w:t>
      </w:r>
    </w:p>
    <w:p w14:paraId="3EEACAF3" w14:textId="77777777" w:rsidR="00D152EA" w:rsidRDefault="00000000">
      <w:pPr>
        <w:numPr>
          <w:ilvl w:val="0"/>
          <w:numId w:val="10"/>
        </w:numPr>
        <w:spacing w:line="360" w:lineRule="auto"/>
        <w:jc w:val="both"/>
      </w:pPr>
      <w:r>
        <w:t xml:space="preserve">Visão: </w:t>
      </w:r>
      <w:r>
        <w:rPr>
          <w:color w:val="FF0000"/>
        </w:rPr>
        <w:t>projete o que a EJ almeja ser em 2 anos.</w:t>
      </w:r>
    </w:p>
    <w:p w14:paraId="5078A717" w14:textId="77777777" w:rsidR="00D152EA" w:rsidRDefault="00000000">
      <w:pPr>
        <w:numPr>
          <w:ilvl w:val="0"/>
          <w:numId w:val="10"/>
        </w:numPr>
        <w:spacing w:line="360" w:lineRule="auto"/>
        <w:jc w:val="both"/>
      </w:pPr>
      <w:r>
        <w:t>Valores:</w:t>
      </w:r>
      <w:r>
        <w:rPr>
          <w:color w:val="FF0000"/>
        </w:rPr>
        <w:t xml:space="preserve"> listar 3 a 6 princípios que norteiam decisões e comportamentos do time da EJ.</w:t>
      </w:r>
    </w:p>
    <w:p w14:paraId="3FAEFCE4" w14:textId="77777777" w:rsidR="00D152EA" w:rsidRDefault="00D152EA">
      <w:pPr>
        <w:spacing w:line="360" w:lineRule="auto"/>
        <w:ind w:left="720"/>
        <w:jc w:val="both"/>
        <w:rPr>
          <w:color w:val="FF0000"/>
        </w:rPr>
      </w:pPr>
    </w:p>
    <w:p w14:paraId="37288102" w14:textId="77777777" w:rsidR="00D152EA" w:rsidRDefault="00000000">
      <w:pPr>
        <w:pStyle w:val="Ttulo3"/>
        <w:spacing w:before="0" w:after="0" w:line="360" w:lineRule="auto"/>
        <w:jc w:val="both"/>
        <w:rPr>
          <w:b/>
          <w:bCs/>
          <w:i/>
          <w:iCs/>
          <w:color w:val="000000"/>
          <w:sz w:val="24"/>
          <w:szCs w:val="24"/>
        </w:rPr>
      </w:pPr>
      <w:r>
        <w:rPr>
          <w:b/>
          <w:bCs/>
          <w:i/>
          <w:iCs/>
          <w:color w:val="000000"/>
          <w:sz w:val="24"/>
          <w:szCs w:val="24"/>
        </w:rPr>
        <w:lastRenderedPageBreak/>
        <w:t xml:space="preserve">5.2 Objetivos Estratégicos do Negócio </w:t>
      </w:r>
      <w:r>
        <w:rPr>
          <w:i/>
          <w:iCs/>
          <w:color w:val="FF0000"/>
          <w:sz w:val="24"/>
          <w:szCs w:val="24"/>
        </w:rPr>
        <w:t>(para todas as EJs/Enactus)</w:t>
      </w:r>
    </w:p>
    <w:p w14:paraId="27E9FCD3" w14:textId="77777777" w:rsidR="00D152EA" w:rsidRDefault="00D152EA"/>
    <w:p w14:paraId="5694EEFC" w14:textId="77777777" w:rsidR="00D152EA" w:rsidRDefault="00000000">
      <w:pPr>
        <w:spacing w:line="360" w:lineRule="auto"/>
        <w:ind w:firstLine="720"/>
        <w:jc w:val="both"/>
        <w:rPr>
          <w:color w:val="FF0000"/>
        </w:rPr>
      </w:pPr>
      <w:r>
        <w:rPr>
          <w:color w:val="FF0000"/>
        </w:rPr>
        <w:t xml:space="preserve">Este capítulo deve apresentar os </w:t>
      </w:r>
      <w:r>
        <w:rPr>
          <w:b/>
          <w:bCs/>
          <w:color w:val="FF0000"/>
        </w:rPr>
        <w:t>principais objetivos da Empresa Júnior/Enactus para 2 anos de planejamento</w:t>
      </w:r>
      <w:r>
        <w:rPr>
          <w:color w:val="FF0000"/>
        </w:rPr>
        <w:t>. Os objetivos estratégicos são metas que uma organização busca alcançar como parte de sua estratégia global. Eles estão alinhados com a missão e visão da organização e ajudam a orientar as ações e decisões em todos os níveis da organização.</w:t>
      </w:r>
    </w:p>
    <w:p w14:paraId="2AA12C90" w14:textId="77777777" w:rsidR="00D152EA" w:rsidRDefault="00000000">
      <w:pPr>
        <w:spacing w:line="360" w:lineRule="auto"/>
        <w:ind w:firstLine="720"/>
        <w:jc w:val="both"/>
        <w:rPr>
          <w:color w:val="FF0000"/>
        </w:rPr>
      </w:pPr>
      <w:r>
        <w:rPr>
          <w:color w:val="FF0000"/>
        </w:rPr>
        <w:t>Sugere-se que para associações em fase inicial de constituição sejam propostos objetivos relacionados à implantação, regularização e consolidação da associação.</w:t>
      </w:r>
    </w:p>
    <w:p w14:paraId="04376330" w14:textId="77777777" w:rsidR="00D152EA" w:rsidRDefault="00000000">
      <w:pPr>
        <w:spacing w:line="360" w:lineRule="auto"/>
        <w:ind w:firstLine="720"/>
        <w:jc w:val="both"/>
        <w:rPr>
          <w:color w:val="FF0000"/>
        </w:rPr>
      </w:pPr>
      <w:r>
        <w:rPr>
          <w:color w:val="FF0000"/>
        </w:rPr>
        <w:t xml:space="preserve">Para associações já existentes a proposta deve estar centrada na expansão e consolidação do negócio, com ênfase em prospecção e retenção de novos clientes. Para isso, orientamos que os objetivos devem ser claros e mensuráveis, focando em aspectos relacionados à sustentabilidade da EJ/Enactus. Abaixo </w:t>
      </w:r>
      <w:proofErr w:type="spellStart"/>
      <w:r>
        <w:rPr>
          <w:color w:val="FF0000"/>
        </w:rPr>
        <w:t>sao</w:t>
      </w:r>
      <w:proofErr w:type="spellEnd"/>
      <w:r>
        <w:rPr>
          <w:color w:val="FF0000"/>
        </w:rPr>
        <w:t xml:space="preserve"> relacionados alguns exemplos:</w:t>
      </w:r>
    </w:p>
    <w:p w14:paraId="5BE4D7DE" w14:textId="77777777" w:rsidR="00D152EA" w:rsidRDefault="00000000">
      <w:pPr>
        <w:spacing w:line="360" w:lineRule="auto"/>
        <w:jc w:val="both"/>
        <w:rPr>
          <w:b/>
          <w:bCs/>
          <w:color w:val="FF0000"/>
        </w:rPr>
      </w:pPr>
      <w:r>
        <w:rPr>
          <w:b/>
          <w:bCs/>
          <w:color w:val="FF0000"/>
        </w:rPr>
        <w:t>a) Ampliar sua atuação comercial:</w:t>
      </w:r>
    </w:p>
    <w:p w14:paraId="753A38A9" w14:textId="77777777" w:rsidR="00D152EA" w:rsidRDefault="00000000">
      <w:pPr>
        <w:numPr>
          <w:ilvl w:val="0"/>
          <w:numId w:val="5"/>
        </w:numPr>
        <w:spacing w:line="360" w:lineRule="auto"/>
        <w:ind w:left="283"/>
        <w:jc w:val="both"/>
        <w:rPr>
          <w:color w:val="FF0000"/>
        </w:rPr>
      </w:pPr>
      <w:r>
        <w:rPr>
          <w:color w:val="FF0000"/>
        </w:rPr>
        <w:t>Desenvolver ações de prospecção ativa de clientes, como participação em feiras, rodadas de negócio ou eventos empresariais.</w:t>
      </w:r>
    </w:p>
    <w:p w14:paraId="559CA381" w14:textId="77777777" w:rsidR="00D152EA" w:rsidRDefault="00000000">
      <w:pPr>
        <w:numPr>
          <w:ilvl w:val="0"/>
          <w:numId w:val="5"/>
        </w:numPr>
        <w:spacing w:line="360" w:lineRule="auto"/>
        <w:ind w:left="283"/>
        <w:jc w:val="both"/>
        <w:rPr>
          <w:color w:val="FF0000"/>
        </w:rPr>
      </w:pPr>
      <w:r>
        <w:rPr>
          <w:color w:val="FF0000"/>
        </w:rPr>
        <w:t>Estabelecer metas de aumento no número de clientes atendidos e/ou projetos fechados.</w:t>
      </w:r>
    </w:p>
    <w:p w14:paraId="75396C4B" w14:textId="77777777" w:rsidR="00D152EA" w:rsidRDefault="00000000">
      <w:pPr>
        <w:spacing w:line="360" w:lineRule="auto"/>
        <w:jc w:val="both"/>
        <w:rPr>
          <w:b/>
          <w:bCs/>
          <w:color w:val="FF0000"/>
        </w:rPr>
      </w:pPr>
      <w:r>
        <w:rPr>
          <w:b/>
          <w:bCs/>
          <w:color w:val="FF0000"/>
        </w:rPr>
        <w:t>b) Diversificar e qualificar o portfólio de serviços:</w:t>
      </w:r>
    </w:p>
    <w:p w14:paraId="36FC70AF" w14:textId="77777777" w:rsidR="00D152EA" w:rsidRDefault="00000000">
      <w:pPr>
        <w:numPr>
          <w:ilvl w:val="0"/>
          <w:numId w:val="7"/>
        </w:numPr>
        <w:spacing w:line="360" w:lineRule="auto"/>
        <w:ind w:left="283"/>
        <w:jc w:val="both"/>
        <w:rPr>
          <w:color w:val="FF0000"/>
        </w:rPr>
      </w:pPr>
      <w:r>
        <w:rPr>
          <w:color w:val="FF0000"/>
        </w:rPr>
        <w:t>Ampliar a gama de soluções oferecidas, com foco nas demandas do mercado local e regional.</w:t>
      </w:r>
    </w:p>
    <w:p w14:paraId="0D7BB195" w14:textId="77777777" w:rsidR="00D152EA" w:rsidRDefault="00000000">
      <w:pPr>
        <w:numPr>
          <w:ilvl w:val="0"/>
          <w:numId w:val="7"/>
        </w:numPr>
        <w:spacing w:line="360" w:lineRule="auto"/>
        <w:ind w:left="283"/>
        <w:jc w:val="both"/>
        <w:rPr>
          <w:color w:val="FF0000"/>
        </w:rPr>
      </w:pPr>
      <w:r>
        <w:rPr>
          <w:color w:val="FF0000"/>
        </w:rPr>
        <w:t>Descrever planos de capacitação interna para desenvolvimento de novos serviços ou metodologias.</w:t>
      </w:r>
    </w:p>
    <w:p w14:paraId="5D5869F5" w14:textId="77777777" w:rsidR="00D152EA" w:rsidRDefault="00000000">
      <w:pPr>
        <w:spacing w:line="360" w:lineRule="auto"/>
        <w:jc w:val="both"/>
        <w:rPr>
          <w:b/>
          <w:bCs/>
          <w:color w:val="FF0000"/>
        </w:rPr>
      </w:pPr>
      <w:r>
        <w:rPr>
          <w:b/>
          <w:bCs/>
          <w:color w:val="FF0000"/>
        </w:rPr>
        <w:t>c) Fortalecer sua estrutura operacional:</w:t>
      </w:r>
    </w:p>
    <w:p w14:paraId="23E5CB20" w14:textId="77777777" w:rsidR="00D152EA" w:rsidRDefault="00000000">
      <w:pPr>
        <w:numPr>
          <w:ilvl w:val="0"/>
          <w:numId w:val="6"/>
        </w:numPr>
        <w:spacing w:line="360" w:lineRule="auto"/>
        <w:ind w:left="283"/>
        <w:jc w:val="both"/>
        <w:rPr>
          <w:color w:val="FF0000"/>
        </w:rPr>
      </w:pPr>
      <w:r>
        <w:rPr>
          <w:color w:val="FF0000"/>
        </w:rPr>
        <w:t>Apresentar objetivos para otimização da gestão interna, aquisição de ferramentas, melhoria dos processos ou estrutura física e digital.</w:t>
      </w:r>
    </w:p>
    <w:p w14:paraId="41AE4C6A" w14:textId="77777777" w:rsidR="00D152EA" w:rsidRDefault="00000000">
      <w:pPr>
        <w:spacing w:line="360" w:lineRule="auto"/>
        <w:jc w:val="both"/>
        <w:rPr>
          <w:b/>
          <w:bCs/>
          <w:color w:val="FF0000"/>
        </w:rPr>
      </w:pPr>
      <w:r>
        <w:rPr>
          <w:b/>
          <w:bCs/>
          <w:color w:val="FF0000"/>
        </w:rPr>
        <w:t>d) Aumentar a visibilidade da marca:</w:t>
      </w:r>
    </w:p>
    <w:p w14:paraId="56B6446A" w14:textId="77777777" w:rsidR="00D152EA" w:rsidRDefault="00000000">
      <w:pPr>
        <w:numPr>
          <w:ilvl w:val="0"/>
          <w:numId w:val="8"/>
        </w:numPr>
        <w:spacing w:line="360" w:lineRule="auto"/>
        <w:ind w:left="283"/>
        <w:jc w:val="both"/>
        <w:rPr>
          <w:color w:val="FF0000"/>
        </w:rPr>
      </w:pPr>
      <w:r>
        <w:rPr>
          <w:color w:val="FF0000"/>
        </w:rPr>
        <w:t>Incluir objetivos vinculados às estratégias de marketing institucional, presença em mídias, produção de conteúdos, parcerias estratégicas e ações com o ecossistema de inovação.</w:t>
      </w:r>
    </w:p>
    <w:p w14:paraId="296B8268" w14:textId="77777777" w:rsidR="00D152EA" w:rsidRDefault="00000000">
      <w:pPr>
        <w:numPr>
          <w:ilvl w:val="0"/>
          <w:numId w:val="8"/>
        </w:numPr>
        <w:spacing w:line="360" w:lineRule="auto"/>
        <w:ind w:left="283"/>
        <w:jc w:val="both"/>
        <w:rPr>
          <w:color w:val="FF0000"/>
        </w:rPr>
      </w:pPr>
      <w:r>
        <w:rPr>
          <w:color w:val="FF0000"/>
        </w:rPr>
        <w:lastRenderedPageBreak/>
        <w:t>Definir objetivos relacionados ao reconhecimento da marca da EJ dentro e fora da universidade.</w:t>
      </w:r>
      <w:r>
        <w:rPr>
          <w:color w:val="FF0000"/>
        </w:rPr>
        <w:br/>
      </w:r>
    </w:p>
    <w:p w14:paraId="1C7698D7" w14:textId="77777777" w:rsidR="00D152EA" w:rsidRDefault="00000000">
      <w:pPr>
        <w:pBdr>
          <w:top w:val="nil"/>
          <w:left w:val="nil"/>
          <w:bottom w:val="nil"/>
          <w:right w:val="nil"/>
          <w:between w:val="nil"/>
        </w:pBdr>
        <w:spacing w:line="360" w:lineRule="auto"/>
        <w:jc w:val="both"/>
        <w:rPr>
          <w:color w:val="FF0000"/>
        </w:rPr>
      </w:pPr>
      <w:r>
        <w:rPr>
          <w:b/>
          <w:bCs/>
          <w:color w:val="FF0000"/>
        </w:rPr>
        <w:t>Importante:</w:t>
      </w:r>
      <w:r>
        <w:rPr>
          <w:color w:val="FF0000"/>
        </w:rPr>
        <w:t xml:space="preserve"> Evite descrições genéricas, foque em objetivos que alavanque os resultados da EJ/Enactus, contribuindo para sua sustentabilidade e impacto no ecossistema fluminense.</w:t>
      </w:r>
    </w:p>
    <w:p w14:paraId="0CD22768" w14:textId="77777777" w:rsidR="00D152EA" w:rsidRDefault="00D152EA">
      <w:pPr>
        <w:spacing w:line="360" w:lineRule="auto"/>
        <w:jc w:val="both"/>
        <w:rPr>
          <w:color w:val="FF0000"/>
        </w:rPr>
      </w:pPr>
    </w:p>
    <w:p w14:paraId="753E7634" w14:textId="77777777" w:rsidR="00D152EA" w:rsidRDefault="00000000">
      <w:pPr>
        <w:spacing w:line="360" w:lineRule="auto"/>
        <w:jc w:val="both"/>
        <w:rPr>
          <w:b/>
          <w:bCs/>
          <w:i/>
          <w:iCs/>
        </w:rPr>
      </w:pPr>
      <w:r>
        <w:rPr>
          <w:b/>
          <w:bCs/>
          <w:i/>
          <w:iCs/>
        </w:rPr>
        <w:t xml:space="preserve">5.3 Metas de Negócio </w:t>
      </w:r>
      <w:r>
        <w:rPr>
          <w:i/>
          <w:iCs/>
          <w:color w:val="FF0000"/>
        </w:rPr>
        <w:t>(para EJs/Enactus em atividade)</w:t>
      </w:r>
    </w:p>
    <w:p w14:paraId="78499648" w14:textId="77777777" w:rsidR="00D152EA" w:rsidRDefault="00000000">
      <w:pPr>
        <w:spacing w:before="240" w:after="240" w:line="360" w:lineRule="auto"/>
        <w:jc w:val="both"/>
        <w:rPr>
          <w:color w:val="FF0000"/>
        </w:rPr>
      </w:pPr>
      <w:r>
        <w:rPr>
          <w:color w:val="FF0000"/>
        </w:rPr>
        <w:t xml:space="preserve">Cada objetivo estabelecido deve vir acompanhado de </w:t>
      </w:r>
      <w:r>
        <w:rPr>
          <w:b/>
          <w:bCs/>
          <w:color w:val="FF0000"/>
        </w:rPr>
        <w:t>metas específicas formuladas segundo a metodologia SMART</w:t>
      </w:r>
      <w:r>
        <w:rPr>
          <w:color w:val="FF0000"/>
        </w:rPr>
        <w:t>, ou seja, devem ser:</w:t>
      </w:r>
    </w:p>
    <w:p w14:paraId="3A174FDA" w14:textId="77777777" w:rsidR="00D152EA" w:rsidRDefault="00000000">
      <w:pPr>
        <w:numPr>
          <w:ilvl w:val="0"/>
          <w:numId w:val="1"/>
        </w:numPr>
        <w:spacing w:before="240" w:line="360" w:lineRule="auto"/>
        <w:jc w:val="both"/>
        <w:rPr>
          <w:color w:val="FF0000"/>
        </w:rPr>
      </w:pPr>
      <w:r>
        <w:rPr>
          <w:b/>
          <w:bCs/>
          <w:color w:val="FF0000"/>
        </w:rPr>
        <w:t>S</w:t>
      </w:r>
      <w:r>
        <w:rPr>
          <w:color w:val="FF0000"/>
        </w:rPr>
        <w:t xml:space="preserve"> (Específicas): claras e bem definidas;</w:t>
      </w:r>
    </w:p>
    <w:p w14:paraId="2B5F363D" w14:textId="77777777" w:rsidR="00D152EA" w:rsidRDefault="00000000">
      <w:pPr>
        <w:numPr>
          <w:ilvl w:val="0"/>
          <w:numId w:val="1"/>
        </w:numPr>
        <w:spacing w:line="360" w:lineRule="auto"/>
        <w:jc w:val="both"/>
        <w:rPr>
          <w:color w:val="FF0000"/>
        </w:rPr>
      </w:pPr>
      <w:r>
        <w:rPr>
          <w:b/>
          <w:bCs/>
          <w:color w:val="FF0000"/>
        </w:rPr>
        <w:t>M</w:t>
      </w:r>
      <w:r>
        <w:rPr>
          <w:color w:val="FF0000"/>
        </w:rPr>
        <w:t xml:space="preserve"> (Mensuráveis): com indicadores de desempenho;</w:t>
      </w:r>
    </w:p>
    <w:p w14:paraId="7EB0860B" w14:textId="77777777" w:rsidR="00D152EA" w:rsidRDefault="00000000">
      <w:pPr>
        <w:numPr>
          <w:ilvl w:val="0"/>
          <w:numId w:val="1"/>
        </w:numPr>
        <w:spacing w:line="360" w:lineRule="auto"/>
        <w:jc w:val="both"/>
        <w:rPr>
          <w:color w:val="FF0000"/>
        </w:rPr>
      </w:pPr>
      <w:r>
        <w:rPr>
          <w:b/>
          <w:bCs/>
          <w:color w:val="FF0000"/>
        </w:rPr>
        <w:t>A</w:t>
      </w:r>
      <w:r>
        <w:rPr>
          <w:color w:val="FF0000"/>
        </w:rPr>
        <w:t xml:space="preserve"> (Atingíveis): realistas e viáveis;</w:t>
      </w:r>
    </w:p>
    <w:p w14:paraId="55134390" w14:textId="77777777" w:rsidR="00D152EA" w:rsidRDefault="00000000">
      <w:pPr>
        <w:numPr>
          <w:ilvl w:val="0"/>
          <w:numId w:val="1"/>
        </w:numPr>
        <w:spacing w:line="360" w:lineRule="auto"/>
        <w:jc w:val="both"/>
        <w:rPr>
          <w:color w:val="FF0000"/>
        </w:rPr>
      </w:pPr>
      <w:r>
        <w:rPr>
          <w:b/>
          <w:bCs/>
          <w:color w:val="FF0000"/>
        </w:rPr>
        <w:t>R</w:t>
      </w:r>
      <w:r>
        <w:rPr>
          <w:color w:val="FF0000"/>
        </w:rPr>
        <w:t xml:space="preserve"> (Relevantes): alinhadas ao propósito da EJ e aos critérios do edital;</w:t>
      </w:r>
    </w:p>
    <w:p w14:paraId="5F13D6FC" w14:textId="77777777" w:rsidR="00D152EA" w:rsidRDefault="00000000">
      <w:pPr>
        <w:numPr>
          <w:ilvl w:val="0"/>
          <w:numId w:val="1"/>
        </w:numPr>
        <w:spacing w:after="240" w:line="360" w:lineRule="auto"/>
        <w:jc w:val="both"/>
        <w:rPr>
          <w:color w:val="FF0000"/>
        </w:rPr>
      </w:pPr>
      <w:r>
        <w:rPr>
          <w:b/>
          <w:bCs/>
          <w:color w:val="FF0000"/>
        </w:rPr>
        <w:t>T</w:t>
      </w:r>
      <w:r>
        <w:rPr>
          <w:color w:val="FF0000"/>
        </w:rPr>
        <w:t xml:space="preserve"> (Temporais): com prazos definidos para sua execução, indicar dentro de quantos meses </w:t>
      </w:r>
      <w:proofErr w:type="spellStart"/>
      <w:r>
        <w:rPr>
          <w:color w:val="FF0000"/>
        </w:rPr>
        <w:t>presidente-se</w:t>
      </w:r>
      <w:proofErr w:type="spellEnd"/>
      <w:r>
        <w:rPr>
          <w:color w:val="FF0000"/>
        </w:rPr>
        <w:t xml:space="preserve"> alcançar a meta, exemplo: em 12 meses.</w:t>
      </w:r>
    </w:p>
    <w:p w14:paraId="172B5C10" w14:textId="77777777" w:rsidR="00D152EA" w:rsidRDefault="00000000">
      <w:pPr>
        <w:spacing w:line="360" w:lineRule="auto"/>
        <w:rPr>
          <w:b/>
          <w:bCs/>
        </w:rPr>
      </w:pPr>
      <w:r>
        <w:rPr>
          <w:b/>
          <w:bCs/>
        </w:rPr>
        <w:t xml:space="preserve">6. FINALIDADES EDUCATIVAS E DIMENSÕES PEDAGÓGICAS </w:t>
      </w:r>
      <w:r>
        <w:rPr>
          <w:i/>
          <w:iCs/>
          <w:color w:val="FF0000"/>
        </w:rPr>
        <w:t>(para todas as EJs/Enactus)</w:t>
      </w:r>
    </w:p>
    <w:p w14:paraId="75779578" w14:textId="77777777" w:rsidR="00D152EA" w:rsidRDefault="00D152EA">
      <w:pPr>
        <w:spacing w:line="360" w:lineRule="auto"/>
        <w:rPr>
          <w:b/>
          <w:bCs/>
        </w:rPr>
      </w:pPr>
    </w:p>
    <w:p w14:paraId="07AE1DA0" w14:textId="77777777" w:rsidR="00D152EA" w:rsidRDefault="00000000">
      <w:pPr>
        <w:spacing w:line="360" w:lineRule="auto"/>
        <w:rPr>
          <w:b/>
          <w:bCs/>
          <w:i/>
          <w:iCs/>
        </w:rPr>
      </w:pPr>
      <w:r>
        <w:rPr>
          <w:b/>
          <w:bCs/>
          <w:i/>
          <w:iCs/>
        </w:rPr>
        <w:t>6.1 Ensino</w:t>
      </w:r>
    </w:p>
    <w:p w14:paraId="3DB32E5C" w14:textId="77777777" w:rsidR="00D152EA" w:rsidRDefault="00000000">
      <w:pPr>
        <w:numPr>
          <w:ilvl w:val="0"/>
          <w:numId w:val="4"/>
        </w:numPr>
        <w:spacing w:line="360" w:lineRule="auto"/>
        <w:jc w:val="both"/>
        <w:rPr>
          <w:color w:val="FF0000"/>
        </w:rPr>
      </w:pPr>
      <w:r>
        <w:rPr>
          <w:color w:val="FF0000"/>
        </w:rPr>
        <w:t>Define a relação entre disciplinas do PPC do(s) curso(s) de vínculo da EJ e  as respectivas atividades (consultorias, treinamentos, workshops).</w:t>
      </w:r>
    </w:p>
    <w:p w14:paraId="737E9DD0" w14:textId="77777777" w:rsidR="00D152EA" w:rsidRDefault="00D152EA" w:rsidP="000F1FAA">
      <w:pPr>
        <w:spacing w:line="360" w:lineRule="auto"/>
        <w:jc w:val="both"/>
        <w:rPr>
          <w:color w:val="FF0000"/>
        </w:rPr>
      </w:pPr>
    </w:p>
    <w:p w14:paraId="5B79264D" w14:textId="77777777" w:rsidR="00D152EA" w:rsidRDefault="00000000">
      <w:pPr>
        <w:spacing w:line="360" w:lineRule="auto"/>
        <w:rPr>
          <w:color w:val="FF0000"/>
        </w:rPr>
      </w:pPr>
      <w:r>
        <w:rPr>
          <w:color w:val="FF0000"/>
        </w:rPr>
        <w:t>Exemplo de quadro:</w:t>
      </w:r>
    </w:p>
    <w:tbl>
      <w:tblPr>
        <w:tblStyle w:val="a"/>
        <w:tblW w:w="849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33"/>
        <w:gridCol w:w="4964"/>
      </w:tblGrid>
      <w:tr w:rsidR="00D152EA" w14:paraId="01C7EC4C" w14:textId="77777777">
        <w:tc>
          <w:tcPr>
            <w:tcW w:w="3533" w:type="dxa"/>
          </w:tcPr>
          <w:p w14:paraId="51BF4DD6" w14:textId="77777777" w:rsidR="00D152EA" w:rsidRDefault="00000000">
            <w:pPr>
              <w:jc w:val="center"/>
              <w:rPr>
                <w:b/>
                <w:bCs/>
              </w:rPr>
            </w:pPr>
            <w:r>
              <w:rPr>
                <w:b/>
                <w:bCs/>
              </w:rPr>
              <w:t>Disciplina PPC</w:t>
            </w:r>
          </w:p>
        </w:tc>
        <w:tc>
          <w:tcPr>
            <w:tcW w:w="4964" w:type="dxa"/>
          </w:tcPr>
          <w:p w14:paraId="3319D9DE" w14:textId="77777777" w:rsidR="00D152EA" w:rsidRDefault="00000000">
            <w:pPr>
              <w:jc w:val="center"/>
              <w:rPr>
                <w:b/>
                <w:bCs/>
              </w:rPr>
            </w:pPr>
            <w:r>
              <w:rPr>
                <w:b/>
                <w:bCs/>
              </w:rPr>
              <w:t>Atividade EJ</w:t>
            </w:r>
          </w:p>
        </w:tc>
      </w:tr>
      <w:tr w:rsidR="00D152EA" w14:paraId="64B7A894" w14:textId="77777777">
        <w:tc>
          <w:tcPr>
            <w:tcW w:w="3533" w:type="dxa"/>
          </w:tcPr>
          <w:p w14:paraId="6DC0E07F" w14:textId="77777777" w:rsidR="00D152EA" w:rsidRDefault="00000000">
            <w:pPr>
              <w:rPr>
                <w:color w:val="FF0000"/>
              </w:rPr>
            </w:pPr>
            <w:r>
              <w:rPr>
                <w:color w:val="FF0000"/>
              </w:rPr>
              <w:t>Gestão de Projetos</w:t>
            </w:r>
          </w:p>
        </w:tc>
        <w:tc>
          <w:tcPr>
            <w:tcW w:w="4964" w:type="dxa"/>
          </w:tcPr>
          <w:p w14:paraId="1B714D85" w14:textId="77777777" w:rsidR="00D152EA" w:rsidRDefault="00000000">
            <w:pPr>
              <w:rPr>
                <w:color w:val="FF0000"/>
              </w:rPr>
            </w:pPr>
            <w:r>
              <w:rPr>
                <w:color w:val="FF0000"/>
              </w:rPr>
              <w:t>Coordenação de projetos internos</w:t>
            </w:r>
          </w:p>
        </w:tc>
      </w:tr>
      <w:tr w:rsidR="00D152EA" w14:paraId="36DC7EF3" w14:textId="77777777">
        <w:tc>
          <w:tcPr>
            <w:tcW w:w="3533" w:type="dxa"/>
          </w:tcPr>
          <w:p w14:paraId="74CB179E" w14:textId="77777777" w:rsidR="00D152EA" w:rsidRDefault="00000000">
            <w:pPr>
              <w:rPr>
                <w:color w:val="FF0000"/>
              </w:rPr>
            </w:pPr>
            <w:r>
              <w:rPr>
                <w:color w:val="FF0000"/>
              </w:rPr>
              <w:t>Engenharia Econômica</w:t>
            </w:r>
          </w:p>
        </w:tc>
        <w:tc>
          <w:tcPr>
            <w:tcW w:w="4964" w:type="dxa"/>
          </w:tcPr>
          <w:p w14:paraId="2E561125" w14:textId="77777777" w:rsidR="00D152EA" w:rsidRDefault="00000000">
            <w:pPr>
              <w:rPr>
                <w:color w:val="FF0000"/>
              </w:rPr>
            </w:pPr>
            <w:r>
              <w:rPr>
                <w:color w:val="FF0000"/>
              </w:rPr>
              <w:t>Análise de viabilidade de clientes</w:t>
            </w:r>
          </w:p>
        </w:tc>
      </w:tr>
    </w:tbl>
    <w:p w14:paraId="43FF0732" w14:textId="77777777" w:rsidR="00D152EA" w:rsidRDefault="00D152EA">
      <w:pPr>
        <w:spacing w:line="360" w:lineRule="auto"/>
        <w:rPr>
          <w:b/>
          <w:bCs/>
        </w:rPr>
      </w:pPr>
    </w:p>
    <w:p w14:paraId="3625E89A" w14:textId="77777777" w:rsidR="000F1FAA" w:rsidRDefault="000F1FAA">
      <w:pPr>
        <w:spacing w:line="360" w:lineRule="auto"/>
        <w:rPr>
          <w:b/>
          <w:bCs/>
        </w:rPr>
      </w:pPr>
    </w:p>
    <w:p w14:paraId="29C3D79E" w14:textId="77777777" w:rsidR="00D152EA" w:rsidRDefault="00000000">
      <w:pPr>
        <w:pBdr>
          <w:top w:val="nil"/>
          <w:left w:val="nil"/>
          <w:bottom w:val="nil"/>
          <w:right w:val="nil"/>
          <w:between w:val="nil"/>
        </w:pBdr>
        <w:spacing w:line="360" w:lineRule="auto"/>
        <w:rPr>
          <w:i/>
          <w:iCs/>
          <w:color w:val="FF0000"/>
        </w:rPr>
      </w:pPr>
      <w:r>
        <w:rPr>
          <w:b/>
          <w:bCs/>
          <w:i/>
          <w:iCs/>
        </w:rPr>
        <w:lastRenderedPageBreak/>
        <w:t xml:space="preserve">6.2 </w:t>
      </w:r>
      <w:r>
        <w:rPr>
          <w:b/>
          <w:bCs/>
          <w:i/>
          <w:iCs/>
          <w:color w:val="000000"/>
        </w:rPr>
        <w:t>Pesquisa</w:t>
      </w:r>
    </w:p>
    <w:p w14:paraId="593382B1" w14:textId="77777777" w:rsidR="00D152EA" w:rsidRDefault="00000000">
      <w:pPr>
        <w:pBdr>
          <w:top w:val="nil"/>
          <w:left w:val="nil"/>
          <w:bottom w:val="nil"/>
          <w:right w:val="nil"/>
          <w:between w:val="nil"/>
        </w:pBdr>
        <w:spacing w:line="360" w:lineRule="auto"/>
        <w:jc w:val="both"/>
        <w:rPr>
          <w:color w:val="FF0000"/>
        </w:rPr>
      </w:pPr>
      <w:r>
        <w:rPr>
          <w:color w:val="FF0000"/>
        </w:rPr>
        <w:t xml:space="preserve">Apresentar como a EJ estimula a participação de seus membros em eventos acadêmicos — como Semana Rural, Semana Nacional de Ciência e Tecnologia (SNCT), RAIC/RAIDTEC e Semana Global do Empreendedorismo — por meio da elaboração e submissão de pôsteres, artigos ou comunicações orais. Evidencie também programas de iniciação científica (PIBIC/PIBITI, </w:t>
      </w:r>
      <w:proofErr w:type="spellStart"/>
      <w:r>
        <w:rPr>
          <w:color w:val="FF0000"/>
        </w:rPr>
        <w:t>TCCs</w:t>
      </w:r>
      <w:proofErr w:type="spellEnd"/>
      <w:r>
        <w:rPr>
          <w:color w:val="FF0000"/>
        </w:rPr>
        <w:t xml:space="preserve">, grupos de pesquisa), que a EJ participa caso houver. </w:t>
      </w:r>
    </w:p>
    <w:p w14:paraId="2829A648" w14:textId="77777777" w:rsidR="00D152EA" w:rsidRDefault="00D152EA">
      <w:pPr>
        <w:spacing w:line="360" w:lineRule="auto"/>
        <w:ind w:left="720"/>
        <w:jc w:val="both"/>
        <w:rPr>
          <w:i/>
          <w:iCs/>
          <w:color w:val="FF0000"/>
        </w:rPr>
      </w:pPr>
    </w:p>
    <w:p w14:paraId="60DCD3CC" w14:textId="77777777" w:rsidR="00D152EA" w:rsidRDefault="00000000">
      <w:pPr>
        <w:pBdr>
          <w:top w:val="nil"/>
          <w:left w:val="nil"/>
          <w:bottom w:val="nil"/>
          <w:right w:val="nil"/>
          <w:between w:val="nil"/>
        </w:pBdr>
        <w:spacing w:line="360" w:lineRule="auto"/>
        <w:rPr>
          <w:b/>
          <w:bCs/>
          <w:i/>
          <w:iCs/>
          <w:color w:val="000000"/>
        </w:rPr>
      </w:pPr>
      <w:r>
        <w:rPr>
          <w:b/>
          <w:bCs/>
          <w:i/>
          <w:iCs/>
        </w:rPr>
        <w:t xml:space="preserve">6.3 </w:t>
      </w:r>
      <w:r>
        <w:rPr>
          <w:b/>
          <w:bCs/>
          <w:i/>
          <w:iCs/>
          <w:color w:val="000000"/>
        </w:rPr>
        <w:t>Extensão</w:t>
      </w:r>
    </w:p>
    <w:p w14:paraId="12B6296E" w14:textId="77777777" w:rsidR="00D152EA" w:rsidRDefault="00D152EA">
      <w:pPr>
        <w:pBdr>
          <w:top w:val="nil"/>
          <w:left w:val="nil"/>
          <w:bottom w:val="nil"/>
          <w:right w:val="nil"/>
          <w:between w:val="nil"/>
        </w:pBdr>
        <w:spacing w:line="360" w:lineRule="auto"/>
        <w:ind w:left="360"/>
        <w:rPr>
          <w:b/>
          <w:bCs/>
          <w:color w:val="FF0000"/>
        </w:rPr>
      </w:pPr>
    </w:p>
    <w:p w14:paraId="71601F26" w14:textId="77777777" w:rsidR="00D152EA" w:rsidRDefault="00000000">
      <w:pPr>
        <w:pBdr>
          <w:top w:val="nil"/>
          <w:left w:val="nil"/>
          <w:bottom w:val="nil"/>
          <w:right w:val="nil"/>
          <w:between w:val="nil"/>
        </w:pBdr>
        <w:spacing w:line="360" w:lineRule="auto"/>
        <w:jc w:val="both"/>
        <w:rPr>
          <w:i/>
          <w:iCs/>
          <w:color w:val="FF0000"/>
        </w:rPr>
      </w:pPr>
      <w:r>
        <w:rPr>
          <w:i/>
          <w:iCs/>
        </w:rPr>
        <w:t>6.3.1 Área Temática da Política Nacional de Extensão Universitária</w:t>
      </w:r>
      <w:r>
        <w:rPr>
          <w:i/>
          <w:iCs/>
          <w:color w:val="FF0000"/>
        </w:rPr>
        <w:t xml:space="preserve"> </w:t>
      </w:r>
    </w:p>
    <w:p w14:paraId="0F97EBDE" w14:textId="77777777" w:rsidR="00D152EA" w:rsidRDefault="00000000">
      <w:pPr>
        <w:pBdr>
          <w:top w:val="nil"/>
          <w:left w:val="nil"/>
          <w:bottom w:val="nil"/>
          <w:right w:val="nil"/>
          <w:between w:val="nil"/>
        </w:pBdr>
        <w:spacing w:line="360" w:lineRule="auto"/>
        <w:jc w:val="both"/>
        <w:rPr>
          <w:color w:val="FF0000"/>
        </w:rPr>
      </w:pPr>
      <w:r>
        <w:rPr>
          <w:color w:val="FF0000"/>
        </w:rPr>
        <w:t xml:space="preserve">Indicar pelo menos uma  </w:t>
      </w:r>
      <w:proofErr w:type="spellStart"/>
      <w:r>
        <w:rPr>
          <w:color w:val="FF0000"/>
        </w:rPr>
        <w:t>area</w:t>
      </w:r>
      <w:proofErr w:type="spellEnd"/>
      <w:r>
        <w:rPr>
          <w:color w:val="FF0000"/>
        </w:rPr>
        <w:t xml:space="preserve"> </w:t>
      </w:r>
      <w:proofErr w:type="spellStart"/>
      <w:r>
        <w:rPr>
          <w:color w:val="FF0000"/>
        </w:rPr>
        <w:t>tematica</w:t>
      </w:r>
      <w:proofErr w:type="spellEnd"/>
      <w:r>
        <w:rPr>
          <w:color w:val="FF0000"/>
        </w:rPr>
        <w:t xml:space="preserve"> de </w:t>
      </w:r>
      <w:proofErr w:type="spellStart"/>
      <w:r>
        <w:rPr>
          <w:color w:val="FF0000"/>
        </w:rPr>
        <w:t>extensao</w:t>
      </w:r>
      <w:proofErr w:type="spellEnd"/>
      <w:r>
        <w:rPr>
          <w:color w:val="FF0000"/>
        </w:rPr>
        <w:t xml:space="preserve"> das 8 áreas da Política Nacional de </w:t>
      </w:r>
      <w:proofErr w:type="spellStart"/>
      <w:r>
        <w:rPr>
          <w:color w:val="FF0000"/>
        </w:rPr>
        <w:t>Extensao</w:t>
      </w:r>
      <w:proofErr w:type="spellEnd"/>
      <w:r>
        <w:rPr>
          <w:color w:val="FF0000"/>
        </w:rPr>
        <w:t xml:space="preserve"> a qual a EJ/Enactus está vinculada (</w:t>
      </w:r>
      <w:hyperlink r:id="rId10">
        <w:r>
          <w:rPr>
            <w:color w:val="467886"/>
            <w:u w:val="single"/>
          </w:rPr>
          <w:t>https://www.ufmg.br/proex/renex/images/documentos/Pol%C3%ADtica-Nacional-de-</w:t>
        </w:r>
      </w:hyperlink>
      <w:hyperlink r:id="rId11">
        <w:r>
          <w:rPr>
            <w:color w:val="467885"/>
          </w:rPr>
          <w:t xml:space="preserve"> </w:t>
        </w:r>
      </w:hyperlink>
      <w:hyperlink r:id="rId12">
        <w:r>
          <w:rPr>
            <w:color w:val="467885"/>
            <w:u w:val="single"/>
          </w:rPr>
          <w:t>Extens%C3%A3o-Universit%C3%A1ria-e-book.pdf</w:t>
        </w:r>
      </w:hyperlink>
      <w:r>
        <w:rPr>
          <w:color w:val="FF0000"/>
        </w:rPr>
        <w:t>) e Resolução no 2 da PROEXT, de 18 de setembro de 2020 (</w:t>
      </w:r>
      <w:hyperlink r:id="rId13">
        <w:r>
          <w:rPr>
            <w:color w:val="467885"/>
            <w:u w:val="single"/>
          </w:rPr>
          <w:t>Resolucao-No-02-PROEXT-</w:t>
        </w:r>
      </w:hyperlink>
      <w:hyperlink r:id="rId14">
        <w:r>
          <w:rPr>
            <w:color w:val="467885"/>
          </w:rPr>
          <w:t xml:space="preserve"> </w:t>
        </w:r>
      </w:hyperlink>
      <w:hyperlink r:id="rId15">
        <w:r>
          <w:rPr>
            <w:color w:val="467885"/>
            <w:u w:val="single"/>
          </w:rPr>
          <w:t>2020-Normas-para-submissao-de-Projetos-de-extensao-na-UFRRJ.pdf</w:t>
        </w:r>
      </w:hyperlink>
      <w:r>
        <w:rPr>
          <w:color w:val="FF0000"/>
        </w:rPr>
        <w:t>)</w:t>
      </w:r>
    </w:p>
    <w:p w14:paraId="52406F40" w14:textId="77777777" w:rsidR="00D152EA" w:rsidRDefault="00D152EA">
      <w:pPr>
        <w:pBdr>
          <w:top w:val="nil"/>
          <w:left w:val="nil"/>
          <w:bottom w:val="nil"/>
          <w:right w:val="nil"/>
          <w:between w:val="nil"/>
        </w:pBdr>
        <w:spacing w:line="360" w:lineRule="auto"/>
        <w:jc w:val="both"/>
        <w:rPr>
          <w:color w:val="FF0000"/>
        </w:rPr>
      </w:pPr>
    </w:p>
    <w:p w14:paraId="0CF8CEA8" w14:textId="77777777" w:rsidR="00D152EA" w:rsidRDefault="00000000">
      <w:pPr>
        <w:pBdr>
          <w:top w:val="nil"/>
          <w:left w:val="nil"/>
          <w:bottom w:val="nil"/>
          <w:right w:val="nil"/>
          <w:between w:val="nil"/>
        </w:pBdr>
        <w:spacing w:line="360" w:lineRule="auto"/>
        <w:jc w:val="both"/>
      </w:pPr>
      <w:r>
        <w:rPr>
          <w:i/>
          <w:iCs/>
        </w:rPr>
        <w:t xml:space="preserve">6.3.2 </w:t>
      </w:r>
      <w:r>
        <w:t>Linha de Extensão</w:t>
      </w:r>
    </w:p>
    <w:p w14:paraId="401CC5CB" w14:textId="77777777" w:rsidR="00D152EA" w:rsidRDefault="00000000">
      <w:pPr>
        <w:pBdr>
          <w:top w:val="nil"/>
          <w:left w:val="nil"/>
          <w:bottom w:val="nil"/>
          <w:right w:val="nil"/>
          <w:between w:val="nil"/>
        </w:pBdr>
        <w:spacing w:line="360" w:lineRule="auto"/>
        <w:jc w:val="both"/>
        <w:rPr>
          <w:color w:val="FF0000"/>
        </w:rPr>
      </w:pPr>
      <w:r>
        <w:rPr>
          <w:color w:val="FF0000"/>
        </w:rPr>
        <w:t>Indicar pelo menos uma linha de extensão (</w:t>
      </w:r>
      <w:hyperlink r:id="rId16">
        <w:r>
          <w:rPr>
            <w:color w:val="467886"/>
            <w:highlight w:val="white"/>
            <w:u w:val="single"/>
          </w:rPr>
          <w:t>https://www.ufsm.br/app/uploads/sites/346/2021/12/ANEXO-H-AREAS-E-LINHAS-TEMATICAS-DA-POLITICA-DE-EXTENSAO.pdf</w:t>
        </w:r>
      </w:hyperlink>
      <w:r>
        <w:rPr>
          <w:color w:val="FF0000"/>
        </w:rPr>
        <w:t>)</w:t>
      </w:r>
    </w:p>
    <w:p w14:paraId="2ADCD084" w14:textId="77777777" w:rsidR="00D152EA" w:rsidRDefault="00D152EA">
      <w:pPr>
        <w:pBdr>
          <w:top w:val="nil"/>
          <w:left w:val="nil"/>
          <w:bottom w:val="nil"/>
          <w:right w:val="nil"/>
          <w:between w:val="nil"/>
        </w:pBdr>
        <w:spacing w:line="360" w:lineRule="auto"/>
        <w:jc w:val="both"/>
      </w:pPr>
    </w:p>
    <w:p w14:paraId="743834A3" w14:textId="77777777" w:rsidR="00D152EA" w:rsidRDefault="00000000">
      <w:pPr>
        <w:pBdr>
          <w:top w:val="nil"/>
          <w:left w:val="nil"/>
          <w:bottom w:val="nil"/>
          <w:right w:val="nil"/>
          <w:between w:val="nil"/>
        </w:pBdr>
        <w:spacing w:line="360" w:lineRule="auto"/>
        <w:jc w:val="both"/>
        <w:rPr>
          <w:i/>
          <w:iCs/>
          <w:color w:val="FF0000"/>
        </w:rPr>
      </w:pPr>
      <w:r>
        <w:rPr>
          <w:i/>
          <w:iCs/>
        </w:rPr>
        <w:t>6.3.3 Objetivos de desenvolvimento sustentável (ODS)</w:t>
      </w:r>
      <w:r>
        <w:rPr>
          <w:i/>
          <w:iCs/>
          <w:color w:val="FF0000"/>
        </w:rPr>
        <w:t xml:space="preserve"> </w:t>
      </w:r>
    </w:p>
    <w:p w14:paraId="2B484581" w14:textId="77777777" w:rsidR="00D152EA" w:rsidRDefault="00000000">
      <w:pPr>
        <w:pBdr>
          <w:top w:val="nil"/>
          <w:left w:val="nil"/>
          <w:bottom w:val="nil"/>
          <w:right w:val="nil"/>
          <w:between w:val="nil"/>
        </w:pBdr>
        <w:spacing w:line="360" w:lineRule="auto"/>
        <w:jc w:val="both"/>
        <w:rPr>
          <w:color w:val="FF0000"/>
        </w:rPr>
      </w:pPr>
      <w:r>
        <w:rPr>
          <w:color w:val="FF0000"/>
        </w:rPr>
        <w:t>Aqui descrever quais os ODS que a EJ/Enactus atua.</w:t>
      </w:r>
    </w:p>
    <w:p w14:paraId="60BC9C5E" w14:textId="77777777" w:rsidR="000F1FAA" w:rsidRDefault="000F1FAA">
      <w:pPr>
        <w:pBdr>
          <w:top w:val="nil"/>
          <w:left w:val="nil"/>
          <w:bottom w:val="nil"/>
          <w:right w:val="nil"/>
          <w:between w:val="nil"/>
        </w:pBdr>
        <w:spacing w:line="360" w:lineRule="auto"/>
        <w:rPr>
          <w:b/>
          <w:bCs/>
        </w:rPr>
      </w:pPr>
    </w:p>
    <w:p w14:paraId="0E9F3C1C" w14:textId="67591D0E" w:rsidR="00D152EA" w:rsidRDefault="00000000">
      <w:pPr>
        <w:pBdr>
          <w:top w:val="nil"/>
          <w:left w:val="nil"/>
          <w:bottom w:val="nil"/>
          <w:right w:val="nil"/>
          <w:between w:val="nil"/>
        </w:pBdr>
        <w:spacing w:line="360" w:lineRule="auto"/>
        <w:rPr>
          <w:b/>
          <w:bCs/>
        </w:rPr>
      </w:pPr>
      <w:r>
        <w:rPr>
          <w:b/>
          <w:bCs/>
        </w:rPr>
        <w:t xml:space="preserve">6.4 </w:t>
      </w:r>
      <w:r>
        <w:rPr>
          <w:b/>
          <w:bCs/>
          <w:color w:val="000000"/>
        </w:rPr>
        <w:t>Inovação (caso se aplique)</w:t>
      </w:r>
    </w:p>
    <w:p w14:paraId="0DD1B446" w14:textId="77777777" w:rsidR="00D152EA" w:rsidRDefault="00000000">
      <w:pPr>
        <w:spacing w:line="360" w:lineRule="auto"/>
        <w:jc w:val="both"/>
        <w:rPr>
          <w:color w:val="FF0000"/>
        </w:rPr>
      </w:pPr>
      <w:r>
        <w:rPr>
          <w:color w:val="FF0000"/>
        </w:rPr>
        <w:t>O termo inovação pode significar tanto uma atividade quanto o resultado da atividade. Segundo o Manual de Oslo (2018, p. 24):</w:t>
      </w:r>
    </w:p>
    <w:p w14:paraId="40FD9A73" w14:textId="77777777" w:rsidR="00D152EA" w:rsidRDefault="00000000">
      <w:pPr>
        <w:numPr>
          <w:ilvl w:val="0"/>
          <w:numId w:val="9"/>
        </w:numPr>
        <w:pBdr>
          <w:top w:val="nil"/>
          <w:left w:val="nil"/>
          <w:bottom w:val="nil"/>
          <w:right w:val="nil"/>
          <w:between w:val="nil"/>
        </w:pBdr>
        <w:spacing w:line="360" w:lineRule="auto"/>
        <w:jc w:val="both"/>
      </w:pPr>
      <w:r>
        <w:rPr>
          <w:color w:val="FF0000"/>
        </w:rPr>
        <w:lastRenderedPageBreak/>
        <w:t>“Uma inovação é um produto ou processo novo ou aprimorado (ou uma combinação deles) que difere significativamente dos produtos ou processos anteriores da unidade e que foi disponibilizado aos usuários potenciais (produto) ou colocado em uso pela unidade (processo)”.</w:t>
      </w:r>
    </w:p>
    <w:p w14:paraId="5C1B1062" w14:textId="77777777" w:rsidR="00D152EA" w:rsidRDefault="00000000">
      <w:pPr>
        <w:numPr>
          <w:ilvl w:val="0"/>
          <w:numId w:val="9"/>
        </w:numPr>
        <w:pBdr>
          <w:top w:val="nil"/>
          <w:left w:val="nil"/>
          <w:bottom w:val="nil"/>
          <w:right w:val="nil"/>
          <w:between w:val="nil"/>
        </w:pBdr>
        <w:spacing w:line="360" w:lineRule="auto"/>
        <w:jc w:val="both"/>
      </w:pPr>
      <w:r>
        <w:rPr>
          <w:color w:val="FF0000"/>
        </w:rPr>
        <w:t>“As atividades de inovação incluem todas as atividades de desenvolvimento, financeiras e comerciais realizadas por uma empresa com o objetivo de resultar em uma inovação para a empresa”.</w:t>
      </w:r>
    </w:p>
    <w:p w14:paraId="15505AF1" w14:textId="77777777" w:rsidR="00D152EA" w:rsidRDefault="00000000">
      <w:pPr>
        <w:numPr>
          <w:ilvl w:val="0"/>
          <w:numId w:val="9"/>
        </w:numPr>
        <w:pBdr>
          <w:top w:val="nil"/>
          <w:left w:val="nil"/>
          <w:bottom w:val="nil"/>
          <w:right w:val="nil"/>
          <w:between w:val="nil"/>
        </w:pBdr>
        <w:spacing w:line="360" w:lineRule="auto"/>
        <w:jc w:val="both"/>
      </w:pPr>
      <w:r>
        <w:rPr>
          <w:color w:val="FF0000"/>
        </w:rPr>
        <w:t>“Uma inovação empresarial é um produto ou processo empresarial novo ou aprimorado (ou uma combinação deles) que difere significativamente dos produtos ou processos empresariais anteriores da empresa e que foi introduzido no mercado ou colocado em uso pela empresa”.</w:t>
      </w:r>
    </w:p>
    <w:p w14:paraId="46BD9323" w14:textId="77777777" w:rsidR="00D152EA" w:rsidRDefault="00D152EA">
      <w:pPr>
        <w:spacing w:line="360" w:lineRule="auto"/>
        <w:ind w:firstLine="720"/>
        <w:jc w:val="both"/>
        <w:rPr>
          <w:color w:val="FF0000"/>
        </w:rPr>
      </w:pPr>
    </w:p>
    <w:p w14:paraId="71C27968" w14:textId="77777777" w:rsidR="00D152EA" w:rsidRDefault="00000000">
      <w:pPr>
        <w:spacing w:line="360" w:lineRule="auto"/>
        <w:jc w:val="both"/>
        <w:rPr>
          <w:color w:val="FF0000"/>
        </w:rPr>
      </w:pPr>
      <w:r>
        <w:rPr>
          <w:color w:val="FF0000"/>
        </w:rPr>
        <w:t>Assim, quando aplicável, estimula-se as EJs/Enactus a registrarem suas atividades inovativas, por exemplo: descrição de produtos ou serviços inovadores desenvolvidos pela EJ/Enactus, desenvolvimento de protótipos tecnológicos como plataformas de inteligência artificial, realidade aumentada ou apps móveis que solucionem demandas reais de mercado; consultoria com foco em economia circular; gamification aplicada à aprendizagem ou empresas, criação de ferramentas e treinamentos lúdicos para engajamento acadêmico e corporativo; projetos de biotecnologia aplicada; entre outro.</w:t>
      </w:r>
    </w:p>
    <w:p w14:paraId="4CB886DD" w14:textId="77777777" w:rsidR="00D152EA" w:rsidRDefault="00D152EA">
      <w:pPr>
        <w:spacing w:line="360" w:lineRule="auto"/>
        <w:jc w:val="both"/>
        <w:rPr>
          <w:color w:val="FF0000"/>
        </w:rPr>
      </w:pPr>
    </w:p>
    <w:p w14:paraId="5E1A9E55" w14:textId="77777777" w:rsidR="00D152EA" w:rsidRDefault="00D152EA">
      <w:pPr>
        <w:spacing w:line="360" w:lineRule="auto"/>
        <w:jc w:val="both"/>
        <w:rPr>
          <w:color w:val="FF0000"/>
        </w:rPr>
        <w:sectPr w:rsidR="00D152EA">
          <w:headerReference w:type="default" r:id="rId17"/>
          <w:footerReference w:type="even" r:id="rId18"/>
          <w:footerReference w:type="default" r:id="rId19"/>
          <w:headerReference w:type="first" r:id="rId20"/>
          <w:pgSz w:w="11909" w:h="16834"/>
          <w:pgMar w:top="1417" w:right="1701" w:bottom="1417" w:left="1701" w:header="720" w:footer="720" w:gutter="0"/>
          <w:pgNumType w:start="0"/>
          <w:cols w:space="720"/>
        </w:sectPr>
      </w:pPr>
    </w:p>
    <w:p w14:paraId="3E38F8BF" w14:textId="77777777" w:rsidR="00D152EA" w:rsidRDefault="00000000">
      <w:pPr>
        <w:spacing w:line="360" w:lineRule="auto"/>
        <w:rPr>
          <w:i/>
          <w:iCs/>
          <w:color w:val="FF0000"/>
        </w:rPr>
      </w:pPr>
      <w:r>
        <w:rPr>
          <w:b/>
          <w:bCs/>
        </w:rPr>
        <w:lastRenderedPageBreak/>
        <w:t>7. CRONOGRAMA DE PLANEJAMENTO</w:t>
      </w:r>
      <w:r>
        <w:t xml:space="preserve"> </w:t>
      </w:r>
      <w:r>
        <w:rPr>
          <w:i/>
          <w:iCs/>
          <w:color w:val="FF0000"/>
        </w:rPr>
        <w:t>(para 24 meses para todas as EJs)</w:t>
      </w:r>
    </w:p>
    <w:p w14:paraId="2AAB975F" w14:textId="77777777" w:rsidR="00D152EA" w:rsidRDefault="00D152EA">
      <w:pPr>
        <w:spacing w:line="360" w:lineRule="auto"/>
        <w:rPr>
          <w:i/>
          <w:iCs/>
          <w:color w:val="FF0000"/>
        </w:rPr>
      </w:pPr>
    </w:p>
    <w:tbl>
      <w:tblPr>
        <w:tblStyle w:val="a0"/>
        <w:tblpPr w:leftFromText="180" w:rightFromText="180" w:topFromText="180" w:bottomFromText="180" w:vertAnchor="text" w:tblpX="-5"/>
        <w:tblW w:w="5000" w:type="pct"/>
        <w:tblInd w:w="0" w:type="dxa"/>
        <w:tblBorders>
          <w:top w:val="nil"/>
          <w:left w:val="nil"/>
          <w:bottom w:val="nil"/>
          <w:right w:val="nil"/>
          <w:insideH w:val="nil"/>
          <w:insideV w:val="nil"/>
        </w:tblBorders>
        <w:tblLook w:val="0600" w:firstRow="0" w:lastRow="0" w:firstColumn="0" w:lastColumn="0" w:noHBand="1" w:noVBand="1"/>
      </w:tblPr>
      <w:tblGrid>
        <w:gridCol w:w="1025"/>
        <w:gridCol w:w="5208"/>
        <w:gridCol w:w="292"/>
        <w:gridCol w:w="292"/>
        <w:gridCol w:w="291"/>
        <w:gridCol w:w="291"/>
        <w:gridCol w:w="291"/>
        <w:gridCol w:w="291"/>
        <w:gridCol w:w="291"/>
        <w:gridCol w:w="288"/>
        <w:gridCol w:w="288"/>
        <w:gridCol w:w="425"/>
        <w:gridCol w:w="425"/>
        <w:gridCol w:w="425"/>
        <w:gridCol w:w="288"/>
        <w:gridCol w:w="288"/>
        <w:gridCol w:w="288"/>
        <w:gridCol w:w="288"/>
        <w:gridCol w:w="288"/>
        <w:gridCol w:w="288"/>
        <w:gridCol w:w="288"/>
        <w:gridCol w:w="288"/>
        <w:gridCol w:w="288"/>
        <w:gridCol w:w="425"/>
        <w:gridCol w:w="425"/>
        <w:gridCol w:w="425"/>
      </w:tblGrid>
      <w:tr w:rsidR="00D152EA" w14:paraId="7D056E06" w14:textId="77777777" w:rsidTr="000F1FAA">
        <w:trPr>
          <w:trHeight w:val="165"/>
          <w:tblHeader/>
        </w:trPr>
        <w:tc>
          <w:tcPr>
            <w:tcW w:w="366" w:type="pct"/>
            <w:tcBorders>
              <w:top w:val="single" w:sz="4" w:space="0" w:color="000000"/>
              <w:left w:val="single" w:sz="4" w:space="0" w:color="000000"/>
              <w:bottom w:val="single" w:sz="4" w:space="0" w:color="000000"/>
              <w:right w:val="single" w:sz="4" w:space="0" w:color="000000"/>
            </w:tcBorders>
            <w:tcMar>
              <w:top w:w="20" w:type="dxa"/>
              <w:left w:w="20" w:type="dxa"/>
              <w:right w:w="20" w:type="dxa"/>
            </w:tcMar>
          </w:tcPr>
          <w:p w14:paraId="13DAE524" w14:textId="77777777" w:rsidR="00D152EA" w:rsidRDefault="00000000">
            <w:pPr>
              <w:jc w:val="center"/>
              <w:rPr>
                <w:i/>
                <w:iCs/>
                <w:color w:val="FF0000"/>
                <w:sz w:val="20"/>
                <w:szCs w:val="20"/>
              </w:rPr>
            </w:pPr>
            <w:r>
              <w:rPr>
                <w:b/>
                <w:bCs/>
                <w:i/>
                <w:iCs/>
                <w:color w:val="FF0000"/>
                <w:sz w:val="20"/>
                <w:szCs w:val="20"/>
              </w:rPr>
              <w:t>No.</w:t>
            </w:r>
          </w:p>
        </w:tc>
        <w:tc>
          <w:tcPr>
            <w:tcW w:w="1861" w:type="pct"/>
            <w:tcBorders>
              <w:top w:val="single" w:sz="4" w:space="0" w:color="000000"/>
              <w:left w:val="single" w:sz="4" w:space="0" w:color="000000"/>
              <w:bottom w:val="single" w:sz="4" w:space="0" w:color="000000"/>
              <w:right w:val="single" w:sz="4" w:space="0" w:color="000000"/>
            </w:tcBorders>
            <w:tcMar>
              <w:top w:w="20" w:type="dxa"/>
              <w:left w:w="20" w:type="dxa"/>
              <w:right w:w="20" w:type="dxa"/>
            </w:tcMar>
          </w:tcPr>
          <w:p w14:paraId="4F955072" w14:textId="77777777" w:rsidR="00D152EA" w:rsidRDefault="00000000">
            <w:pPr>
              <w:jc w:val="center"/>
              <w:rPr>
                <w:i/>
                <w:iCs/>
                <w:color w:val="FF0000"/>
                <w:sz w:val="20"/>
                <w:szCs w:val="20"/>
              </w:rPr>
            </w:pPr>
            <w:r>
              <w:rPr>
                <w:b/>
                <w:bCs/>
                <w:i/>
                <w:iCs/>
                <w:color w:val="FF0000"/>
                <w:sz w:val="20"/>
                <w:szCs w:val="20"/>
              </w:rPr>
              <w:t>Metas</w:t>
            </w:r>
          </w:p>
        </w:tc>
        <w:tc>
          <w:tcPr>
            <w:tcW w:w="1390" w:type="pct"/>
            <w:gridSpan w:val="12"/>
            <w:tcBorders>
              <w:top w:val="single" w:sz="4" w:space="0" w:color="000000"/>
              <w:left w:val="single" w:sz="4" w:space="0" w:color="000000"/>
              <w:bottom w:val="single" w:sz="4" w:space="0" w:color="000000"/>
              <w:right w:val="single" w:sz="4" w:space="0" w:color="000000"/>
            </w:tcBorders>
            <w:tcMar>
              <w:top w:w="20" w:type="dxa"/>
              <w:left w:w="20" w:type="dxa"/>
              <w:right w:w="20" w:type="dxa"/>
            </w:tcMar>
          </w:tcPr>
          <w:p w14:paraId="2E3C125C" w14:textId="77777777" w:rsidR="00D152EA" w:rsidRDefault="00000000">
            <w:pPr>
              <w:jc w:val="center"/>
              <w:rPr>
                <w:i/>
                <w:iCs/>
                <w:color w:val="FF0000"/>
                <w:sz w:val="20"/>
                <w:szCs w:val="20"/>
              </w:rPr>
            </w:pPr>
            <w:r>
              <w:rPr>
                <w:b/>
                <w:bCs/>
                <w:i/>
                <w:iCs/>
                <w:color w:val="FF0000"/>
                <w:sz w:val="20"/>
                <w:szCs w:val="20"/>
              </w:rPr>
              <w:t>ANO 1</w:t>
            </w:r>
          </w:p>
        </w:tc>
        <w:tc>
          <w:tcPr>
            <w:tcW w:w="1382" w:type="pct"/>
            <w:gridSpan w:val="12"/>
            <w:tcBorders>
              <w:top w:val="single" w:sz="4" w:space="0" w:color="000000"/>
              <w:left w:val="single" w:sz="4" w:space="0" w:color="000000"/>
              <w:bottom w:val="single" w:sz="4" w:space="0" w:color="000000"/>
              <w:right w:val="single" w:sz="4" w:space="0" w:color="000000"/>
            </w:tcBorders>
            <w:tcMar>
              <w:top w:w="20" w:type="dxa"/>
              <w:left w:w="20" w:type="dxa"/>
              <w:right w:w="20" w:type="dxa"/>
            </w:tcMar>
          </w:tcPr>
          <w:p w14:paraId="5199314E" w14:textId="77777777" w:rsidR="00D152EA" w:rsidRDefault="00000000">
            <w:pPr>
              <w:jc w:val="center"/>
              <w:rPr>
                <w:i/>
                <w:iCs/>
                <w:color w:val="FF0000"/>
                <w:sz w:val="20"/>
                <w:szCs w:val="20"/>
              </w:rPr>
            </w:pPr>
            <w:r>
              <w:rPr>
                <w:b/>
                <w:bCs/>
                <w:i/>
                <w:iCs/>
                <w:color w:val="FF0000"/>
                <w:sz w:val="20"/>
                <w:szCs w:val="20"/>
              </w:rPr>
              <w:t>ANO 2</w:t>
            </w:r>
          </w:p>
        </w:tc>
      </w:tr>
      <w:tr w:rsidR="00D152EA" w14:paraId="2627D522" w14:textId="77777777" w:rsidTr="000F1FAA">
        <w:trPr>
          <w:trHeight w:val="415"/>
          <w:tblHeader/>
        </w:trPr>
        <w:tc>
          <w:tcPr>
            <w:tcW w:w="366" w:type="pct"/>
            <w:tcBorders>
              <w:top w:val="single" w:sz="4" w:space="0" w:color="000000"/>
              <w:left w:val="single" w:sz="4" w:space="0" w:color="000000"/>
              <w:bottom w:val="single" w:sz="4" w:space="0" w:color="000000"/>
              <w:right w:val="single" w:sz="4" w:space="0" w:color="000000"/>
            </w:tcBorders>
            <w:tcMar>
              <w:top w:w="20" w:type="dxa"/>
              <w:left w:w="20" w:type="dxa"/>
              <w:right w:w="20" w:type="dxa"/>
            </w:tcMar>
          </w:tcPr>
          <w:p w14:paraId="545AE393" w14:textId="77777777" w:rsidR="00D152EA" w:rsidRDefault="00000000">
            <w:pPr>
              <w:jc w:val="center"/>
              <w:rPr>
                <w:i/>
                <w:iCs/>
                <w:color w:val="FF0000"/>
                <w:sz w:val="20"/>
                <w:szCs w:val="20"/>
              </w:rPr>
            </w:pPr>
            <w:r>
              <w:rPr>
                <w:i/>
                <w:iCs/>
                <w:color w:val="FF0000"/>
                <w:sz w:val="20"/>
                <w:szCs w:val="20"/>
              </w:rPr>
              <w:t xml:space="preserve"> </w:t>
            </w:r>
          </w:p>
        </w:tc>
        <w:tc>
          <w:tcPr>
            <w:tcW w:w="1861" w:type="pct"/>
            <w:tcBorders>
              <w:top w:val="single" w:sz="4" w:space="0" w:color="000000"/>
              <w:left w:val="single" w:sz="4" w:space="0" w:color="000000"/>
              <w:bottom w:val="single" w:sz="4" w:space="0" w:color="000000"/>
              <w:right w:val="single" w:sz="4" w:space="0" w:color="000000"/>
            </w:tcBorders>
            <w:tcMar>
              <w:top w:w="20" w:type="dxa"/>
              <w:left w:w="20" w:type="dxa"/>
              <w:right w:w="20" w:type="dxa"/>
            </w:tcMar>
          </w:tcPr>
          <w:p w14:paraId="3DD960EF" w14:textId="77777777" w:rsidR="00D152EA" w:rsidRDefault="00000000">
            <w:pPr>
              <w:jc w:val="center"/>
              <w:rPr>
                <w:i/>
                <w:iCs/>
                <w:color w:val="FF0000"/>
                <w:sz w:val="20"/>
                <w:szCs w:val="20"/>
              </w:rPr>
            </w:pPr>
            <w:r>
              <w:rPr>
                <w:i/>
                <w:iCs/>
                <w:color w:val="FF0000"/>
                <w:sz w:val="20"/>
                <w:szCs w:val="20"/>
              </w:rPr>
              <w:t xml:space="preserve"> </w:t>
            </w:r>
          </w:p>
        </w:tc>
        <w:tc>
          <w:tcPr>
            <w:tcW w:w="104" w:type="pct"/>
            <w:tcBorders>
              <w:top w:val="single" w:sz="4" w:space="0" w:color="000000"/>
              <w:left w:val="single" w:sz="4" w:space="0" w:color="000000"/>
              <w:bottom w:val="single" w:sz="4" w:space="0" w:color="000000"/>
              <w:right w:val="single" w:sz="4" w:space="0" w:color="000000"/>
            </w:tcBorders>
            <w:tcMar>
              <w:top w:w="20" w:type="dxa"/>
              <w:left w:w="20" w:type="dxa"/>
              <w:right w:w="20" w:type="dxa"/>
            </w:tcMar>
            <w:vAlign w:val="bottom"/>
          </w:tcPr>
          <w:p w14:paraId="57688531" w14:textId="77777777" w:rsidR="00D152EA" w:rsidRDefault="00000000">
            <w:pPr>
              <w:jc w:val="center"/>
              <w:rPr>
                <w:i/>
                <w:iCs/>
                <w:color w:val="FF0000"/>
                <w:sz w:val="20"/>
                <w:szCs w:val="20"/>
              </w:rPr>
            </w:pPr>
            <w:r>
              <w:rPr>
                <w:b/>
                <w:bCs/>
                <w:i/>
                <w:iCs/>
                <w:color w:val="FF0000"/>
                <w:sz w:val="20"/>
                <w:szCs w:val="20"/>
              </w:rPr>
              <w:t>1</w:t>
            </w:r>
          </w:p>
        </w:tc>
        <w:tc>
          <w:tcPr>
            <w:tcW w:w="104" w:type="pct"/>
            <w:tcBorders>
              <w:top w:val="single" w:sz="4" w:space="0" w:color="000000"/>
              <w:left w:val="single" w:sz="4" w:space="0" w:color="000000"/>
              <w:bottom w:val="single" w:sz="4" w:space="0" w:color="000000"/>
              <w:right w:val="single" w:sz="4" w:space="0" w:color="000000"/>
            </w:tcBorders>
            <w:tcMar>
              <w:top w:w="20" w:type="dxa"/>
              <w:left w:w="20" w:type="dxa"/>
              <w:right w:w="20" w:type="dxa"/>
            </w:tcMar>
            <w:vAlign w:val="bottom"/>
          </w:tcPr>
          <w:p w14:paraId="5FCA96DE" w14:textId="77777777" w:rsidR="00D152EA" w:rsidRDefault="00000000">
            <w:pPr>
              <w:jc w:val="center"/>
              <w:rPr>
                <w:i/>
                <w:iCs/>
                <w:color w:val="FF0000"/>
                <w:sz w:val="20"/>
                <w:szCs w:val="20"/>
              </w:rPr>
            </w:pPr>
            <w:r>
              <w:rPr>
                <w:b/>
                <w:bCs/>
                <w:i/>
                <w:iCs/>
                <w:color w:val="FF0000"/>
                <w:sz w:val="20"/>
                <w:szCs w:val="20"/>
              </w:rPr>
              <w:t>2</w:t>
            </w:r>
          </w:p>
        </w:tc>
        <w:tc>
          <w:tcPr>
            <w:tcW w:w="104" w:type="pct"/>
            <w:tcBorders>
              <w:top w:val="single" w:sz="4" w:space="0" w:color="000000"/>
              <w:left w:val="single" w:sz="4" w:space="0" w:color="000000"/>
              <w:bottom w:val="single" w:sz="4" w:space="0" w:color="000000"/>
              <w:right w:val="single" w:sz="4" w:space="0" w:color="000000"/>
            </w:tcBorders>
            <w:tcMar>
              <w:top w:w="20" w:type="dxa"/>
              <w:left w:w="20" w:type="dxa"/>
              <w:right w:w="20" w:type="dxa"/>
            </w:tcMar>
            <w:vAlign w:val="bottom"/>
          </w:tcPr>
          <w:p w14:paraId="7A0ABC54" w14:textId="77777777" w:rsidR="00D152EA" w:rsidRDefault="00000000">
            <w:pPr>
              <w:jc w:val="center"/>
              <w:rPr>
                <w:i/>
                <w:iCs/>
                <w:color w:val="FF0000"/>
                <w:sz w:val="20"/>
                <w:szCs w:val="20"/>
              </w:rPr>
            </w:pPr>
            <w:r>
              <w:rPr>
                <w:b/>
                <w:bCs/>
                <w:i/>
                <w:iCs/>
                <w:color w:val="FF0000"/>
                <w:sz w:val="20"/>
                <w:szCs w:val="20"/>
              </w:rPr>
              <w:t>3</w:t>
            </w:r>
          </w:p>
        </w:tc>
        <w:tc>
          <w:tcPr>
            <w:tcW w:w="104" w:type="pct"/>
            <w:tcBorders>
              <w:top w:val="single" w:sz="4" w:space="0" w:color="000000"/>
              <w:left w:val="single" w:sz="4" w:space="0" w:color="000000"/>
              <w:bottom w:val="single" w:sz="4" w:space="0" w:color="000000"/>
              <w:right w:val="single" w:sz="4" w:space="0" w:color="000000"/>
            </w:tcBorders>
            <w:tcMar>
              <w:top w:w="20" w:type="dxa"/>
              <w:left w:w="20" w:type="dxa"/>
              <w:right w:w="20" w:type="dxa"/>
            </w:tcMar>
            <w:vAlign w:val="bottom"/>
          </w:tcPr>
          <w:p w14:paraId="08E7E21F" w14:textId="77777777" w:rsidR="00D152EA" w:rsidRDefault="00000000">
            <w:pPr>
              <w:jc w:val="center"/>
              <w:rPr>
                <w:i/>
                <w:iCs/>
                <w:color w:val="FF0000"/>
                <w:sz w:val="20"/>
                <w:szCs w:val="20"/>
              </w:rPr>
            </w:pPr>
            <w:r>
              <w:rPr>
                <w:b/>
                <w:bCs/>
                <w:i/>
                <w:iCs/>
                <w:color w:val="FF0000"/>
                <w:sz w:val="20"/>
                <w:szCs w:val="20"/>
              </w:rPr>
              <w:t>4</w:t>
            </w:r>
          </w:p>
        </w:tc>
        <w:tc>
          <w:tcPr>
            <w:tcW w:w="104" w:type="pct"/>
            <w:tcBorders>
              <w:top w:val="single" w:sz="4" w:space="0" w:color="000000"/>
              <w:left w:val="single" w:sz="4" w:space="0" w:color="000000"/>
              <w:bottom w:val="single" w:sz="4" w:space="0" w:color="000000"/>
              <w:right w:val="single" w:sz="4" w:space="0" w:color="000000"/>
            </w:tcBorders>
            <w:tcMar>
              <w:top w:w="20" w:type="dxa"/>
              <w:left w:w="20" w:type="dxa"/>
              <w:right w:w="20" w:type="dxa"/>
            </w:tcMar>
            <w:vAlign w:val="bottom"/>
          </w:tcPr>
          <w:p w14:paraId="42DA7FA0" w14:textId="77777777" w:rsidR="00D152EA" w:rsidRDefault="00000000">
            <w:pPr>
              <w:jc w:val="center"/>
              <w:rPr>
                <w:i/>
                <w:iCs/>
                <w:color w:val="FF0000"/>
                <w:sz w:val="20"/>
                <w:szCs w:val="20"/>
              </w:rPr>
            </w:pPr>
            <w:r>
              <w:rPr>
                <w:b/>
                <w:bCs/>
                <w:i/>
                <w:iCs/>
                <w:color w:val="FF0000"/>
                <w:sz w:val="20"/>
                <w:szCs w:val="20"/>
              </w:rPr>
              <w:t>5</w:t>
            </w:r>
          </w:p>
        </w:tc>
        <w:tc>
          <w:tcPr>
            <w:tcW w:w="104" w:type="pct"/>
            <w:tcBorders>
              <w:top w:val="single" w:sz="4" w:space="0" w:color="000000"/>
              <w:left w:val="single" w:sz="4" w:space="0" w:color="000000"/>
              <w:bottom w:val="single" w:sz="4" w:space="0" w:color="000000"/>
              <w:right w:val="single" w:sz="4" w:space="0" w:color="000000"/>
            </w:tcBorders>
            <w:tcMar>
              <w:top w:w="20" w:type="dxa"/>
              <w:left w:w="20" w:type="dxa"/>
              <w:right w:w="20" w:type="dxa"/>
            </w:tcMar>
            <w:vAlign w:val="bottom"/>
          </w:tcPr>
          <w:p w14:paraId="535EF816" w14:textId="77777777" w:rsidR="00D152EA" w:rsidRDefault="00000000">
            <w:pPr>
              <w:jc w:val="center"/>
              <w:rPr>
                <w:i/>
                <w:iCs/>
                <w:color w:val="FF0000"/>
                <w:sz w:val="20"/>
                <w:szCs w:val="20"/>
              </w:rPr>
            </w:pPr>
            <w:r>
              <w:rPr>
                <w:b/>
                <w:bCs/>
                <w:i/>
                <w:iCs/>
                <w:color w:val="FF0000"/>
                <w:sz w:val="20"/>
                <w:szCs w:val="20"/>
              </w:rPr>
              <w:t>6</w:t>
            </w:r>
          </w:p>
        </w:tc>
        <w:tc>
          <w:tcPr>
            <w:tcW w:w="104" w:type="pct"/>
            <w:tcBorders>
              <w:top w:val="single" w:sz="4" w:space="0" w:color="000000"/>
              <w:left w:val="single" w:sz="4" w:space="0" w:color="000000"/>
              <w:bottom w:val="single" w:sz="4" w:space="0" w:color="000000"/>
              <w:right w:val="single" w:sz="4" w:space="0" w:color="000000"/>
            </w:tcBorders>
            <w:tcMar>
              <w:top w:w="20" w:type="dxa"/>
              <w:left w:w="20" w:type="dxa"/>
              <w:right w:w="20" w:type="dxa"/>
            </w:tcMar>
            <w:vAlign w:val="bottom"/>
          </w:tcPr>
          <w:p w14:paraId="7D605176" w14:textId="77777777" w:rsidR="00D152EA" w:rsidRDefault="00000000">
            <w:pPr>
              <w:jc w:val="center"/>
              <w:rPr>
                <w:i/>
                <w:iCs/>
                <w:color w:val="FF0000"/>
                <w:sz w:val="20"/>
                <w:szCs w:val="20"/>
              </w:rPr>
            </w:pPr>
            <w:r>
              <w:rPr>
                <w:b/>
                <w:bCs/>
                <w:i/>
                <w:iCs/>
                <w:color w:val="FF0000"/>
                <w:sz w:val="20"/>
                <w:szCs w:val="20"/>
              </w:rPr>
              <w:t>7</w:t>
            </w:r>
          </w:p>
        </w:tc>
        <w:tc>
          <w:tcPr>
            <w:tcW w:w="103" w:type="pct"/>
            <w:tcBorders>
              <w:top w:val="single" w:sz="4" w:space="0" w:color="000000"/>
              <w:left w:val="single" w:sz="4" w:space="0" w:color="000000"/>
              <w:bottom w:val="single" w:sz="4" w:space="0" w:color="000000"/>
              <w:right w:val="single" w:sz="4" w:space="0" w:color="000000"/>
            </w:tcBorders>
            <w:tcMar>
              <w:top w:w="20" w:type="dxa"/>
              <w:left w:w="20" w:type="dxa"/>
              <w:right w:w="20" w:type="dxa"/>
            </w:tcMar>
            <w:vAlign w:val="bottom"/>
          </w:tcPr>
          <w:p w14:paraId="7322042A" w14:textId="77777777" w:rsidR="00D152EA" w:rsidRDefault="00000000">
            <w:pPr>
              <w:jc w:val="center"/>
              <w:rPr>
                <w:i/>
                <w:iCs/>
                <w:color w:val="FF0000"/>
                <w:sz w:val="20"/>
                <w:szCs w:val="20"/>
              </w:rPr>
            </w:pPr>
            <w:r>
              <w:rPr>
                <w:b/>
                <w:bCs/>
                <w:i/>
                <w:iCs/>
                <w:color w:val="FF0000"/>
                <w:sz w:val="20"/>
                <w:szCs w:val="20"/>
              </w:rPr>
              <w:t>8</w:t>
            </w:r>
          </w:p>
        </w:tc>
        <w:tc>
          <w:tcPr>
            <w:tcW w:w="103" w:type="pct"/>
            <w:tcBorders>
              <w:top w:val="single" w:sz="4" w:space="0" w:color="000000"/>
              <w:left w:val="single" w:sz="4" w:space="0" w:color="000000"/>
              <w:bottom w:val="single" w:sz="4" w:space="0" w:color="000000"/>
              <w:right w:val="single" w:sz="4" w:space="0" w:color="000000"/>
            </w:tcBorders>
            <w:tcMar>
              <w:top w:w="20" w:type="dxa"/>
              <w:left w:w="20" w:type="dxa"/>
              <w:right w:w="20" w:type="dxa"/>
            </w:tcMar>
            <w:vAlign w:val="bottom"/>
          </w:tcPr>
          <w:p w14:paraId="7B06B976" w14:textId="77777777" w:rsidR="00D152EA" w:rsidRDefault="00000000">
            <w:pPr>
              <w:jc w:val="center"/>
              <w:rPr>
                <w:i/>
                <w:iCs/>
                <w:color w:val="FF0000"/>
                <w:sz w:val="20"/>
                <w:szCs w:val="20"/>
              </w:rPr>
            </w:pPr>
            <w:r>
              <w:rPr>
                <w:b/>
                <w:bCs/>
                <w:i/>
                <w:iCs/>
                <w:color w:val="FF0000"/>
                <w:sz w:val="20"/>
                <w:szCs w:val="20"/>
              </w:rPr>
              <w:t>9</w:t>
            </w:r>
          </w:p>
        </w:tc>
        <w:tc>
          <w:tcPr>
            <w:tcW w:w="152" w:type="pct"/>
            <w:tcBorders>
              <w:top w:val="single" w:sz="4" w:space="0" w:color="000000"/>
              <w:left w:val="single" w:sz="4" w:space="0" w:color="000000"/>
              <w:bottom w:val="single" w:sz="4" w:space="0" w:color="000000"/>
              <w:right w:val="single" w:sz="4" w:space="0" w:color="000000"/>
            </w:tcBorders>
            <w:tcMar>
              <w:top w:w="20" w:type="dxa"/>
              <w:left w:w="20" w:type="dxa"/>
              <w:right w:w="20" w:type="dxa"/>
            </w:tcMar>
            <w:vAlign w:val="bottom"/>
          </w:tcPr>
          <w:p w14:paraId="4C05EDF6" w14:textId="77777777" w:rsidR="00D152EA" w:rsidRDefault="00000000">
            <w:pPr>
              <w:jc w:val="center"/>
              <w:rPr>
                <w:i/>
                <w:iCs/>
                <w:color w:val="FF0000"/>
                <w:sz w:val="20"/>
                <w:szCs w:val="20"/>
              </w:rPr>
            </w:pPr>
            <w:r>
              <w:rPr>
                <w:b/>
                <w:bCs/>
                <w:i/>
                <w:iCs/>
                <w:color w:val="FF0000"/>
                <w:sz w:val="20"/>
                <w:szCs w:val="20"/>
              </w:rPr>
              <w:t>10</w:t>
            </w:r>
          </w:p>
        </w:tc>
        <w:tc>
          <w:tcPr>
            <w:tcW w:w="152" w:type="pct"/>
            <w:tcBorders>
              <w:top w:val="single" w:sz="4" w:space="0" w:color="000000"/>
              <w:left w:val="single" w:sz="4" w:space="0" w:color="000000"/>
              <w:bottom w:val="single" w:sz="4" w:space="0" w:color="000000"/>
              <w:right w:val="single" w:sz="4" w:space="0" w:color="000000"/>
            </w:tcBorders>
            <w:tcMar>
              <w:top w:w="20" w:type="dxa"/>
              <w:left w:w="20" w:type="dxa"/>
              <w:right w:w="20" w:type="dxa"/>
            </w:tcMar>
            <w:vAlign w:val="bottom"/>
          </w:tcPr>
          <w:p w14:paraId="1A86C738" w14:textId="77777777" w:rsidR="00D152EA" w:rsidRDefault="00000000">
            <w:pPr>
              <w:jc w:val="center"/>
              <w:rPr>
                <w:i/>
                <w:iCs/>
                <w:color w:val="FF0000"/>
                <w:sz w:val="20"/>
                <w:szCs w:val="20"/>
              </w:rPr>
            </w:pPr>
            <w:r>
              <w:rPr>
                <w:b/>
                <w:bCs/>
                <w:i/>
                <w:iCs/>
                <w:color w:val="FF0000"/>
                <w:sz w:val="20"/>
                <w:szCs w:val="20"/>
              </w:rPr>
              <w:t>11</w:t>
            </w:r>
          </w:p>
        </w:tc>
        <w:tc>
          <w:tcPr>
            <w:tcW w:w="152" w:type="pct"/>
            <w:tcBorders>
              <w:top w:val="single" w:sz="4" w:space="0" w:color="000000"/>
              <w:left w:val="single" w:sz="4" w:space="0" w:color="000000"/>
              <w:bottom w:val="single" w:sz="4" w:space="0" w:color="000000"/>
              <w:right w:val="single" w:sz="4" w:space="0" w:color="000000"/>
            </w:tcBorders>
            <w:tcMar>
              <w:top w:w="20" w:type="dxa"/>
              <w:left w:w="20" w:type="dxa"/>
              <w:right w:w="20" w:type="dxa"/>
            </w:tcMar>
            <w:vAlign w:val="bottom"/>
          </w:tcPr>
          <w:p w14:paraId="3F956272" w14:textId="77777777" w:rsidR="00D152EA" w:rsidRDefault="00000000">
            <w:pPr>
              <w:jc w:val="center"/>
              <w:rPr>
                <w:i/>
                <w:iCs/>
                <w:color w:val="FF0000"/>
                <w:sz w:val="20"/>
                <w:szCs w:val="20"/>
              </w:rPr>
            </w:pPr>
            <w:r>
              <w:rPr>
                <w:b/>
                <w:bCs/>
                <w:i/>
                <w:iCs/>
                <w:color w:val="FF0000"/>
                <w:sz w:val="20"/>
                <w:szCs w:val="20"/>
              </w:rPr>
              <w:t>12</w:t>
            </w:r>
          </w:p>
        </w:tc>
        <w:tc>
          <w:tcPr>
            <w:tcW w:w="103" w:type="pct"/>
            <w:tcBorders>
              <w:top w:val="single" w:sz="4" w:space="0" w:color="000000"/>
              <w:left w:val="single" w:sz="4" w:space="0" w:color="000000"/>
              <w:bottom w:val="single" w:sz="4" w:space="0" w:color="000000"/>
              <w:right w:val="single" w:sz="4" w:space="0" w:color="000000"/>
            </w:tcBorders>
            <w:tcMar>
              <w:top w:w="20" w:type="dxa"/>
              <w:left w:w="20" w:type="dxa"/>
              <w:right w:w="20" w:type="dxa"/>
            </w:tcMar>
            <w:vAlign w:val="bottom"/>
          </w:tcPr>
          <w:p w14:paraId="60EE849B" w14:textId="77777777" w:rsidR="00D152EA" w:rsidRDefault="00000000">
            <w:pPr>
              <w:jc w:val="center"/>
              <w:rPr>
                <w:i/>
                <w:iCs/>
                <w:color w:val="FF0000"/>
                <w:sz w:val="20"/>
                <w:szCs w:val="20"/>
              </w:rPr>
            </w:pPr>
            <w:r>
              <w:rPr>
                <w:b/>
                <w:bCs/>
                <w:i/>
                <w:iCs/>
                <w:color w:val="FF0000"/>
                <w:sz w:val="20"/>
                <w:szCs w:val="20"/>
              </w:rPr>
              <w:t>1</w:t>
            </w:r>
          </w:p>
        </w:tc>
        <w:tc>
          <w:tcPr>
            <w:tcW w:w="103" w:type="pct"/>
            <w:tcBorders>
              <w:top w:val="single" w:sz="4" w:space="0" w:color="000000"/>
              <w:left w:val="single" w:sz="4" w:space="0" w:color="000000"/>
              <w:bottom w:val="single" w:sz="4" w:space="0" w:color="000000"/>
              <w:right w:val="single" w:sz="4" w:space="0" w:color="000000"/>
            </w:tcBorders>
            <w:tcMar>
              <w:top w:w="20" w:type="dxa"/>
              <w:left w:w="20" w:type="dxa"/>
              <w:right w:w="20" w:type="dxa"/>
            </w:tcMar>
            <w:vAlign w:val="bottom"/>
          </w:tcPr>
          <w:p w14:paraId="39621C4E" w14:textId="77777777" w:rsidR="00D152EA" w:rsidRDefault="00000000">
            <w:pPr>
              <w:jc w:val="center"/>
              <w:rPr>
                <w:i/>
                <w:iCs/>
                <w:color w:val="FF0000"/>
                <w:sz w:val="20"/>
                <w:szCs w:val="20"/>
              </w:rPr>
            </w:pPr>
            <w:r>
              <w:rPr>
                <w:b/>
                <w:bCs/>
                <w:i/>
                <w:iCs/>
                <w:color w:val="FF0000"/>
                <w:sz w:val="20"/>
                <w:szCs w:val="20"/>
              </w:rPr>
              <w:t>2</w:t>
            </w:r>
          </w:p>
        </w:tc>
        <w:tc>
          <w:tcPr>
            <w:tcW w:w="103" w:type="pct"/>
            <w:tcBorders>
              <w:top w:val="single" w:sz="4" w:space="0" w:color="000000"/>
              <w:left w:val="single" w:sz="4" w:space="0" w:color="000000"/>
              <w:bottom w:val="single" w:sz="4" w:space="0" w:color="000000"/>
              <w:right w:val="single" w:sz="4" w:space="0" w:color="000000"/>
            </w:tcBorders>
            <w:tcMar>
              <w:top w:w="20" w:type="dxa"/>
              <w:left w:w="20" w:type="dxa"/>
              <w:right w:w="20" w:type="dxa"/>
            </w:tcMar>
            <w:vAlign w:val="bottom"/>
          </w:tcPr>
          <w:p w14:paraId="03E4A8B1" w14:textId="77777777" w:rsidR="00D152EA" w:rsidRDefault="00000000">
            <w:pPr>
              <w:jc w:val="center"/>
              <w:rPr>
                <w:i/>
                <w:iCs/>
                <w:color w:val="FF0000"/>
                <w:sz w:val="20"/>
                <w:szCs w:val="20"/>
              </w:rPr>
            </w:pPr>
            <w:r>
              <w:rPr>
                <w:b/>
                <w:bCs/>
                <w:i/>
                <w:iCs/>
                <w:color w:val="FF0000"/>
                <w:sz w:val="20"/>
                <w:szCs w:val="20"/>
              </w:rPr>
              <w:t>3</w:t>
            </w:r>
          </w:p>
        </w:tc>
        <w:tc>
          <w:tcPr>
            <w:tcW w:w="103" w:type="pct"/>
            <w:tcBorders>
              <w:top w:val="single" w:sz="4" w:space="0" w:color="000000"/>
              <w:left w:val="single" w:sz="4" w:space="0" w:color="000000"/>
              <w:bottom w:val="single" w:sz="4" w:space="0" w:color="000000"/>
              <w:right w:val="single" w:sz="4" w:space="0" w:color="000000"/>
            </w:tcBorders>
            <w:tcMar>
              <w:top w:w="20" w:type="dxa"/>
              <w:left w:w="20" w:type="dxa"/>
              <w:right w:w="20" w:type="dxa"/>
            </w:tcMar>
            <w:vAlign w:val="bottom"/>
          </w:tcPr>
          <w:p w14:paraId="7628454C" w14:textId="77777777" w:rsidR="00D152EA" w:rsidRDefault="00000000">
            <w:pPr>
              <w:jc w:val="center"/>
              <w:rPr>
                <w:i/>
                <w:iCs/>
                <w:color w:val="FF0000"/>
                <w:sz w:val="20"/>
                <w:szCs w:val="20"/>
              </w:rPr>
            </w:pPr>
            <w:r>
              <w:rPr>
                <w:b/>
                <w:bCs/>
                <w:i/>
                <w:iCs/>
                <w:color w:val="FF0000"/>
                <w:sz w:val="20"/>
                <w:szCs w:val="20"/>
              </w:rPr>
              <w:t>4</w:t>
            </w:r>
          </w:p>
        </w:tc>
        <w:tc>
          <w:tcPr>
            <w:tcW w:w="103" w:type="pct"/>
            <w:tcBorders>
              <w:top w:val="single" w:sz="4" w:space="0" w:color="000000"/>
              <w:left w:val="single" w:sz="4" w:space="0" w:color="000000"/>
              <w:bottom w:val="single" w:sz="4" w:space="0" w:color="000000"/>
              <w:right w:val="single" w:sz="4" w:space="0" w:color="000000"/>
            </w:tcBorders>
            <w:tcMar>
              <w:top w:w="20" w:type="dxa"/>
              <w:left w:w="20" w:type="dxa"/>
              <w:right w:w="20" w:type="dxa"/>
            </w:tcMar>
            <w:vAlign w:val="bottom"/>
          </w:tcPr>
          <w:p w14:paraId="01F75AE4" w14:textId="77777777" w:rsidR="00D152EA" w:rsidRDefault="00000000">
            <w:pPr>
              <w:jc w:val="center"/>
              <w:rPr>
                <w:i/>
                <w:iCs/>
                <w:color w:val="FF0000"/>
                <w:sz w:val="20"/>
                <w:szCs w:val="20"/>
              </w:rPr>
            </w:pPr>
            <w:r>
              <w:rPr>
                <w:b/>
                <w:bCs/>
                <w:i/>
                <w:iCs/>
                <w:color w:val="FF0000"/>
                <w:sz w:val="20"/>
                <w:szCs w:val="20"/>
              </w:rPr>
              <w:t>5</w:t>
            </w:r>
          </w:p>
        </w:tc>
        <w:tc>
          <w:tcPr>
            <w:tcW w:w="103" w:type="pct"/>
            <w:tcBorders>
              <w:top w:val="single" w:sz="4" w:space="0" w:color="000000"/>
              <w:left w:val="single" w:sz="4" w:space="0" w:color="000000"/>
              <w:bottom w:val="single" w:sz="4" w:space="0" w:color="000000"/>
              <w:right w:val="single" w:sz="4" w:space="0" w:color="000000"/>
            </w:tcBorders>
            <w:tcMar>
              <w:top w:w="20" w:type="dxa"/>
              <w:left w:w="20" w:type="dxa"/>
              <w:right w:w="20" w:type="dxa"/>
            </w:tcMar>
            <w:vAlign w:val="bottom"/>
          </w:tcPr>
          <w:p w14:paraId="09668E0F" w14:textId="77777777" w:rsidR="00D152EA" w:rsidRDefault="00000000">
            <w:pPr>
              <w:jc w:val="center"/>
              <w:rPr>
                <w:i/>
                <w:iCs/>
                <w:color w:val="FF0000"/>
                <w:sz w:val="20"/>
                <w:szCs w:val="20"/>
              </w:rPr>
            </w:pPr>
            <w:r>
              <w:rPr>
                <w:b/>
                <w:bCs/>
                <w:i/>
                <w:iCs/>
                <w:color w:val="FF0000"/>
                <w:sz w:val="20"/>
                <w:szCs w:val="20"/>
              </w:rPr>
              <w:t>6</w:t>
            </w:r>
          </w:p>
        </w:tc>
        <w:tc>
          <w:tcPr>
            <w:tcW w:w="103" w:type="pct"/>
            <w:tcBorders>
              <w:top w:val="single" w:sz="4" w:space="0" w:color="000000"/>
              <w:left w:val="single" w:sz="4" w:space="0" w:color="000000"/>
              <w:bottom w:val="single" w:sz="4" w:space="0" w:color="000000"/>
              <w:right w:val="single" w:sz="4" w:space="0" w:color="000000"/>
            </w:tcBorders>
            <w:tcMar>
              <w:top w:w="20" w:type="dxa"/>
              <w:left w:w="20" w:type="dxa"/>
              <w:right w:w="20" w:type="dxa"/>
            </w:tcMar>
            <w:vAlign w:val="bottom"/>
          </w:tcPr>
          <w:p w14:paraId="3E6495E4" w14:textId="77777777" w:rsidR="00D152EA" w:rsidRDefault="00000000">
            <w:pPr>
              <w:jc w:val="center"/>
              <w:rPr>
                <w:i/>
                <w:iCs/>
                <w:color w:val="FF0000"/>
                <w:sz w:val="20"/>
                <w:szCs w:val="20"/>
              </w:rPr>
            </w:pPr>
            <w:r>
              <w:rPr>
                <w:b/>
                <w:bCs/>
                <w:i/>
                <w:iCs/>
                <w:color w:val="FF0000"/>
                <w:sz w:val="20"/>
                <w:szCs w:val="20"/>
              </w:rPr>
              <w:t>7</w:t>
            </w:r>
          </w:p>
        </w:tc>
        <w:tc>
          <w:tcPr>
            <w:tcW w:w="103" w:type="pct"/>
            <w:tcBorders>
              <w:top w:val="single" w:sz="4" w:space="0" w:color="000000"/>
              <w:left w:val="single" w:sz="4" w:space="0" w:color="000000"/>
              <w:bottom w:val="single" w:sz="4" w:space="0" w:color="000000"/>
              <w:right w:val="single" w:sz="4" w:space="0" w:color="000000"/>
            </w:tcBorders>
            <w:tcMar>
              <w:top w:w="20" w:type="dxa"/>
              <w:left w:w="20" w:type="dxa"/>
              <w:right w:w="20" w:type="dxa"/>
            </w:tcMar>
            <w:vAlign w:val="bottom"/>
          </w:tcPr>
          <w:p w14:paraId="33D71E64" w14:textId="77777777" w:rsidR="00D152EA" w:rsidRDefault="00000000">
            <w:pPr>
              <w:jc w:val="center"/>
              <w:rPr>
                <w:i/>
                <w:iCs/>
                <w:color w:val="FF0000"/>
                <w:sz w:val="20"/>
                <w:szCs w:val="20"/>
              </w:rPr>
            </w:pPr>
            <w:r>
              <w:rPr>
                <w:b/>
                <w:bCs/>
                <w:i/>
                <w:iCs/>
                <w:color w:val="FF0000"/>
                <w:sz w:val="20"/>
                <w:szCs w:val="20"/>
              </w:rPr>
              <w:t>8</w:t>
            </w:r>
          </w:p>
        </w:tc>
        <w:tc>
          <w:tcPr>
            <w:tcW w:w="103" w:type="pct"/>
            <w:tcBorders>
              <w:top w:val="single" w:sz="4" w:space="0" w:color="000000"/>
              <w:left w:val="single" w:sz="4" w:space="0" w:color="000000"/>
              <w:bottom w:val="single" w:sz="4" w:space="0" w:color="000000"/>
              <w:right w:val="single" w:sz="4" w:space="0" w:color="000000"/>
            </w:tcBorders>
            <w:tcMar>
              <w:top w:w="20" w:type="dxa"/>
              <w:left w:w="20" w:type="dxa"/>
              <w:right w:w="20" w:type="dxa"/>
            </w:tcMar>
            <w:vAlign w:val="bottom"/>
          </w:tcPr>
          <w:p w14:paraId="5EB5B353" w14:textId="77777777" w:rsidR="00D152EA" w:rsidRDefault="00000000">
            <w:pPr>
              <w:jc w:val="center"/>
              <w:rPr>
                <w:i/>
                <w:iCs/>
                <w:color w:val="FF0000"/>
                <w:sz w:val="20"/>
                <w:szCs w:val="20"/>
              </w:rPr>
            </w:pPr>
            <w:r>
              <w:rPr>
                <w:b/>
                <w:bCs/>
                <w:i/>
                <w:iCs/>
                <w:color w:val="FF0000"/>
                <w:sz w:val="20"/>
                <w:szCs w:val="20"/>
              </w:rPr>
              <w:t>9</w:t>
            </w:r>
          </w:p>
        </w:tc>
        <w:tc>
          <w:tcPr>
            <w:tcW w:w="152" w:type="pct"/>
            <w:tcBorders>
              <w:top w:val="single" w:sz="4" w:space="0" w:color="000000"/>
              <w:left w:val="single" w:sz="4" w:space="0" w:color="000000"/>
              <w:bottom w:val="single" w:sz="4" w:space="0" w:color="000000"/>
              <w:right w:val="single" w:sz="4" w:space="0" w:color="000000"/>
            </w:tcBorders>
            <w:tcMar>
              <w:top w:w="20" w:type="dxa"/>
              <w:left w:w="20" w:type="dxa"/>
              <w:right w:w="20" w:type="dxa"/>
            </w:tcMar>
            <w:vAlign w:val="bottom"/>
          </w:tcPr>
          <w:p w14:paraId="7BAD5E8D" w14:textId="77777777" w:rsidR="00D152EA" w:rsidRDefault="00000000">
            <w:pPr>
              <w:jc w:val="center"/>
              <w:rPr>
                <w:i/>
                <w:iCs/>
                <w:color w:val="FF0000"/>
                <w:sz w:val="20"/>
                <w:szCs w:val="20"/>
              </w:rPr>
            </w:pPr>
            <w:r>
              <w:rPr>
                <w:b/>
                <w:bCs/>
                <w:i/>
                <w:iCs/>
                <w:color w:val="FF0000"/>
                <w:sz w:val="20"/>
                <w:szCs w:val="20"/>
              </w:rPr>
              <w:t>10</w:t>
            </w:r>
          </w:p>
        </w:tc>
        <w:tc>
          <w:tcPr>
            <w:tcW w:w="152" w:type="pct"/>
            <w:tcBorders>
              <w:top w:val="single" w:sz="4" w:space="0" w:color="000000"/>
              <w:left w:val="single" w:sz="4" w:space="0" w:color="000000"/>
              <w:bottom w:val="single" w:sz="4" w:space="0" w:color="000000"/>
              <w:right w:val="single" w:sz="4" w:space="0" w:color="000000"/>
            </w:tcBorders>
            <w:tcMar>
              <w:top w:w="20" w:type="dxa"/>
              <w:left w:w="20" w:type="dxa"/>
              <w:right w:w="20" w:type="dxa"/>
            </w:tcMar>
            <w:vAlign w:val="bottom"/>
          </w:tcPr>
          <w:p w14:paraId="45113A8A" w14:textId="77777777" w:rsidR="00D152EA" w:rsidRDefault="00000000">
            <w:pPr>
              <w:jc w:val="center"/>
              <w:rPr>
                <w:i/>
                <w:iCs/>
                <w:color w:val="FF0000"/>
                <w:sz w:val="20"/>
                <w:szCs w:val="20"/>
              </w:rPr>
            </w:pPr>
            <w:r>
              <w:rPr>
                <w:b/>
                <w:bCs/>
                <w:i/>
                <w:iCs/>
                <w:color w:val="FF0000"/>
                <w:sz w:val="20"/>
                <w:szCs w:val="20"/>
              </w:rPr>
              <w:t>11</w:t>
            </w:r>
          </w:p>
        </w:tc>
        <w:tc>
          <w:tcPr>
            <w:tcW w:w="152" w:type="pct"/>
            <w:tcBorders>
              <w:top w:val="single" w:sz="4" w:space="0" w:color="000000"/>
              <w:left w:val="single" w:sz="4" w:space="0" w:color="000000"/>
              <w:bottom w:val="single" w:sz="4" w:space="0" w:color="000000"/>
              <w:right w:val="single" w:sz="4" w:space="0" w:color="000000"/>
            </w:tcBorders>
            <w:tcMar>
              <w:top w:w="20" w:type="dxa"/>
              <w:left w:w="20" w:type="dxa"/>
              <w:right w:w="20" w:type="dxa"/>
            </w:tcMar>
            <w:vAlign w:val="bottom"/>
          </w:tcPr>
          <w:p w14:paraId="40FF8897" w14:textId="77777777" w:rsidR="00D152EA" w:rsidRDefault="00000000">
            <w:pPr>
              <w:jc w:val="center"/>
              <w:rPr>
                <w:i/>
                <w:iCs/>
                <w:color w:val="FF0000"/>
                <w:sz w:val="20"/>
                <w:szCs w:val="20"/>
              </w:rPr>
            </w:pPr>
            <w:r>
              <w:rPr>
                <w:b/>
                <w:bCs/>
                <w:i/>
                <w:iCs/>
                <w:color w:val="FF0000"/>
                <w:sz w:val="20"/>
                <w:szCs w:val="20"/>
              </w:rPr>
              <w:t>12</w:t>
            </w:r>
          </w:p>
        </w:tc>
      </w:tr>
      <w:tr w:rsidR="00D152EA" w14:paraId="718FF356" w14:textId="77777777" w:rsidTr="000F1FAA">
        <w:trPr>
          <w:trHeight w:val="400"/>
          <w:tblHeader/>
        </w:trPr>
        <w:tc>
          <w:tcPr>
            <w:tcW w:w="366" w:type="pct"/>
            <w:tcBorders>
              <w:top w:val="single" w:sz="4" w:space="0" w:color="000000"/>
              <w:left w:val="single" w:sz="4" w:space="0" w:color="000000"/>
              <w:bottom w:val="single" w:sz="4" w:space="0" w:color="000000"/>
              <w:right w:val="single" w:sz="4" w:space="0" w:color="000000"/>
            </w:tcBorders>
            <w:tcMar>
              <w:top w:w="20" w:type="dxa"/>
              <w:left w:w="20" w:type="dxa"/>
              <w:right w:w="20" w:type="dxa"/>
            </w:tcMar>
          </w:tcPr>
          <w:p w14:paraId="61284FBE" w14:textId="77777777" w:rsidR="00D152EA" w:rsidRDefault="00000000">
            <w:pPr>
              <w:jc w:val="center"/>
              <w:rPr>
                <w:i/>
                <w:iCs/>
                <w:color w:val="FF0000"/>
                <w:sz w:val="20"/>
                <w:szCs w:val="20"/>
              </w:rPr>
            </w:pPr>
            <w:r>
              <w:rPr>
                <w:b/>
                <w:bCs/>
                <w:i/>
                <w:iCs/>
                <w:color w:val="FF0000"/>
                <w:sz w:val="20"/>
                <w:szCs w:val="20"/>
              </w:rPr>
              <w:t>1</w:t>
            </w:r>
          </w:p>
        </w:tc>
        <w:tc>
          <w:tcPr>
            <w:tcW w:w="1861" w:type="pct"/>
            <w:tcBorders>
              <w:top w:val="single" w:sz="4" w:space="0" w:color="000000"/>
              <w:left w:val="single" w:sz="4" w:space="0" w:color="000000"/>
              <w:bottom w:val="single" w:sz="4" w:space="0" w:color="000000"/>
              <w:right w:val="single" w:sz="4" w:space="0" w:color="000000"/>
            </w:tcBorders>
            <w:tcMar>
              <w:top w:w="20" w:type="dxa"/>
              <w:left w:w="20" w:type="dxa"/>
              <w:right w:w="20" w:type="dxa"/>
            </w:tcMar>
            <w:vAlign w:val="bottom"/>
          </w:tcPr>
          <w:p w14:paraId="6288166B" w14:textId="77777777" w:rsidR="00D152EA" w:rsidRDefault="00000000">
            <w:pPr>
              <w:jc w:val="center"/>
              <w:rPr>
                <w:i/>
                <w:iCs/>
                <w:color w:val="FF0000"/>
                <w:sz w:val="20"/>
                <w:szCs w:val="20"/>
              </w:rPr>
            </w:pPr>
            <w:r>
              <w:rPr>
                <w:b/>
                <w:bCs/>
                <w:i/>
                <w:iCs/>
                <w:color w:val="FF0000"/>
                <w:sz w:val="20"/>
                <w:szCs w:val="20"/>
              </w:rPr>
              <w:t xml:space="preserve"> </w:t>
            </w:r>
          </w:p>
        </w:tc>
        <w:tc>
          <w:tcPr>
            <w:tcW w:w="104" w:type="pct"/>
            <w:tcBorders>
              <w:top w:val="single" w:sz="4" w:space="0" w:color="000000"/>
              <w:left w:val="single" w:sz="4" w:space="0" w:color="000000"/>
              <w:bottom w:val="single" w:sz="4" w:space="0" w:color="000000"/>
              <w:right w:val="single" w:sz="4" w:space="0" w:color="000000"/>
            </w:tcBorders>
            <w:tcMar>
              <w:top w:w="20" w:type="dxa"/>
              <w:left w:w="20" w:type="dxa"/>
              <w:right w:w="20" w:type="dxa"/>
            </w:tcMar>
            <w:vAlign w:val="bottom"/>
          </w:tcPr>
          <w:p w14:paraId="19D10461" w14:textId="77777777" w:rsidR="00D152EA" w:rsidRDefault="00000000">
            <w:pPr>
              <w:jc w:val="center"/>
              <w:rPr>
                <w:i/>
                <w:iCs/>
                <w:color w:val="FF0000"/>
                <w:sz w:val="20"/>
                <w:szCs w:val="20"/>
              </w:rPr>
            </w:pPr>
            <w:r>
              <w:rPr>
                <w:b/>
                <w:bCs/>
                <w:i/>
                <w:iCs/>
                <w:color w:val="FF0000"/>
                <w:sz w:val="20"/>
                <w:szCs w:val="20"/>
              </w:rPr>
              <w:t xml:space="preserve"> </w:t>
            </w:r>
          </w:p>
        </w:tc>
        <w:tc>
          <w:tcPr>
            <w:tcW w:w="104" w:type="pct"/>
            <w:tcBorders>
              <w:top w:val="single" w:sz="4" w:space="0" w:color="000000"/>
              <w:left w:val="single" w:sz="4" w:space="0" w:color="000000"/>
              <w:bottom w:val="single" w:sz="4" w:space="0" w:color="000000"/>
              <w:right w:val="single" w:sz="4" w:space="0" w:color="000000"/>
            </w:tcBorders>
            <w:tcMar>
              <w:top w:w="20" w:type="dxa"/>
              <w:left w:w="20" w:type="dxa"/>
              <w:right w:w="20" w:type="dxa"/>
            </w:tcMar>
            <w:vAlign w:val="bottom"/>
          </w:tcPr>
          <w:p w14:paraId="02A1BA3C" w14:textId="77777777" w:rsidR="00D152EA" w:rsidRDefault="00000000">
            <w:pPr>
              <w:jc w:val="center"/>
              <w:rPr>
                <w:i/>
                <w:iCs/>
                <w:color w:val="FF0000"/>
                <w:sz w:val="20"/>
                <w:szCs w:val="20"/>
              </w:rPr>
            </w:pPr>
            <w:r>
              <w:rPr>
                <w:b/>
                <w:bCs/>
                <w:i/>
                <w:iCs/>
                <w:color w:val="FF0000"/>
                <w:sz w:val="20"/>
                <w:szCs w:val="20"/>
              </w:rPr>
              <w:t xml:space="preserve"> </w:t>
            </w:r>
          </w:p>
        </w:tc>
        <w:tc>
          <w:tcPr>
            <w:tcW w:w="104" w:type="pct"/>
            <w:tcBorders>
              <w:top w:val="single" w:sz="4" w:space="0" w:color="000000"/>
              <w:left w:val="single" w:sz="4" w:space="0" w:color="000000"/>
              <w:bottom w:val="single" w:sz="4" w:space="0" w:color="000000"/>
              <w:right w:val="single" w:sz="4" w:space="0" w:color="000000"/>
            </w:tcBorders>
            <w:tcMar>
              <w:top w:w="20" w:type="dxa"/>
              <w:left w:w="20" w:type="dxa"/>
              <w:right w:w="20" w:type="dxa"/>
            </w:tcMar>
            <w:vAlign w:val="bottom"/>
          </w:tcPr>
          <w:p w14:paraId="11723DBB" w14:textId="77777777" w:rsidR="00D152EA" w:rsidRDefault="00000000">
            <w:pPr>
              <w:jc w:val="center"/>
              <w:rPr>
                <w:i/>
                <w:iCs/>
                <w:color w:val="FF0000"/>
                <w:sz w:val="20"/>
                <w:szCs w:val="20"/>
              </w:rPr>
            </w:pPr>
            <w:r>
              <w:rPr>
                <w:b/>
                <w:bCs/>
                <w:i/>
                <w:iCs/>
                <w:color w:val="FF0000"/>
                <w:sz w:val="20"/>
                <w:szCs w:val="20"/>
              </w:rPr>
              <w:t xml:space="preserve"> </w:t>
            </w:r>
          </w:p>
        </w:tc>
        <w:tc>
          <w:tcPr>
            <w:tcW w:w="104" w:type="pct"/>
            <w:tcBorders>
              <w:top w:val="single" w:sz="4" w:space="0" w:color="000000"/>
              <w:left w:val="single" w:sz="4" w:space="0" w:color="000000"/>
              <w:bottom w:val="single" w:sz="4" w:space="0" w:color="000000"/>
              <w:right w:val="single" w:sz="4" w:space="0" w:color="000000"/>
            </w:tcBorders>
            <w:tcMar>
              <w:top w:w="20" w:type="dxa"/>
              <w:left w:w="20" w:type="dxa"/>
              <w:right w:w="20" w:type="dxa"/>
            </w:tcMar>
            <w:vAlign w:val="bottom"/>
          </w:tcPr>
          <w:p w14:paraId="66B6EFAC" w14:textId="77777777" w:rsidR="00D152EA" w:rsidRDefault="00000000">
            <w:pPr>
              <w:jc w:val="center"/>
              <w:rPr>
                <w:i/>
                <w:iCs/>
                <w:color w:val="FF0000"/>
                <w:sz w:val="20"/>
                <w:szCs w:val="20"/>
              </w:rPr>
            </w:pPr>
            <w:r>
              <w:rPr>
                <w:b/>
                <w:bCs/>
                <w:i/>
                <w:iCs/>
                <w:color w:val="FF0000"/>
                <w:sz w:val="20"/>
                <w:szCs w:val="20"/>
              </w:rPr>
              <w:t xml:space="preserve"> </w:t>
            </w:r>
          </w:p>
        </w:tc>
        <w:tc>
          <w:tcPr>
            <w:tcW w:w="104" w:type="pct"/>
            <w:tcBorders>
              <w:top w:val="single" w:sz="4" w:space="0" w:color="000000"/>
              <w:left w:val="single" w:sz="4" w:space="0" w:color="000000"/>
              <w:bottom w:val="single" w:sz="4" w:space="0" w:color="000000"/>
              <w:right w:val="single" w:sz="4" w:space="0" w:color="000000"/>
            </w:tcBorders>
            <w:tcMar>
              <w:top w:w="20" w:type="dxa"/>
              <w:left w:w="20" w:type="dxa"/>
              <w:right w:w="20" w:type="dxa"/>
            </w:tcMar>
            <w:vAlign w:val="bottom"/>
          </w:tcPr>
          <w:p w14:paraId="131587EF" w14:textId="77777777" w:rsidR="00D152EA" w:rsidRDefault="00000000">
            <w:pPr>
              <w:jc w:val="center"/>
              <w:rPr>
                <w:i/>
                <w:iCs/>
                <w:color w:val="FF0000"/>
                <w:sz w:val="20"/>
                <w:szCs w:val="20"/>
              </w:rPr>
            </w:pPr>
            <w:r>
              <w:rPr>
                <w:b/>
                <w:bCs/>
                <w:i/>
                <w:iCs/>
                <w:color w:val="FF0000"/>
                <w:sz w:val="20"/>
                <w:szCs w:val="20"/>
              </w:rPr>
              <w:t xml:space="preserve"> </w:t>
            </w:r>
          </w:p>
        </w:tc>
        <w:tc>
          <w:tcPr>
            <w:tcW w:w="104" w:type="pct"/>
            <w:tcBorders>
              <w:top w:val="single" w:sz="4" w:space="0" w:color="000000"/>
              <w:left w:val="single" w:sz="4" w:space="0" w:color="000000"/>
              <w:bottom w:val="single" w:sz="4" w:space="0" w:color="000000"/>
              <w:right w:val="single" w:sz="4" w:space="0" w:color="000000"/>
            </w:tcBorders>
            <w:tcMar>
              <w:top w:w="20" w:type="dxa"/>
              <w:left w:w="20" w:type="dxa"/>
              <w:right w:w="20" w:type="dxa"/>
            </w:tcMar>
            <w:vAlign w:val="bottom"/>
          </w:tcPr>
          <w:p w14:paraId="3C0C8543" w14:textId="77777777" w:rsidR="00D152EA" w:rsidRDefault="00000000">
            <w:pPr>
              <w:jc w:val="center"/>
              <w:rPr>
                <w:i/>
                <w:iCs/>
                <w:color w:val="FF0000"/>
                <w:sz w:val="20"/>
                <w:szCs w:val="20"/>
              </w:rPr>
            </w:pPr>
            <w:r>
              <w:rPr>
                <w:b/>
                <w:bCs/>
                <w:i/>
                <w:iCs/>
                <w:color w:val="FF0000"/>
                <w:sz w:val="20"/>
                <w:szCs w:val="20"/>
              </w:rPr>
              <w:t xml:space="preserve"> </w:t>
            </w:r>
          </w:p>
        </w:tc>
        <w:tc>
          <w:tcPr>
            <w:tcW w:w="104" w:type="pct"/>
            <w:tcBorders>
              <w:top w:val="single" w:sz="4" w:space="0" w:color="000000"/>
              <w:left w:val="single" w:sz="4" w:space="0" w:color="000000"/>
              <w:bottom w:val="single" w:sz="4" w:space="0" w:color="000000"/>
              <w:right w:val="single" w:sz="4" w:space="0" w:color="000000"/>
            </w:tcBorders>
            <w:tcMar>
              <w:top w:w="20" w:type="dxa"/>
              <w:left w:w="20" w:type="dxa"/>
              <w:right w:w="20" w:type="dxa"/>
            </w:tcMar>
            <w:vAlign w:val="bottom"/>
          </w:tcPr>
          <w:p w14:paraId="47611FF9" w14:textId="77777777" w:rsidR="00D152EA" w:rsidRDefault="00000000">
            <w:pPr>
              <w:jc w:val="center"/>
              <w:rPr>
                <w:i/>
                <w:iCs/>
                <w:color w:val="FF0000"/>
                <w:sz w:val="20"/>
                <w:szCs w:val="20"/>
              </w:rPr>
            </w:pPr>
            <w:r>
              <w:rPr>
                <w:b/>
                <w:bCs/>
                <w:i/>
                <w:iCs/>
                <w:color w:val="FF0000"/>
                <w:sz w:val="20"/>
                <w:szCs w:val="20"/>
              </w:rPr>
              <w:t xml:space="preserve"> </w:t>
            </w:r>
          </w:p>
        </w:tc>
        <w:tc>
          <w:tcPr>
            <w:tcW w:w="103" w:type="pct"/>
            <w:tcBorders>
              <w:top w:val="single" w:sz="4" w:space="0" w:color="000000"/>
              <w:left w:val="single" w:sz="4" w:space="0" w:color="000000"/>
              <w:bottom w:val="single" w:sz="4" w:space="0" w:color="000000"/>
              <w:right w:val="single" w:sz="4" w:space="0" w:color="000000"/>
            </w:tcBorders>
            <w:tcMar>
              <w:top w:w="20" w:type="dxa"/>
              <w:left w:w="20" w:type="dxa"/>
              <w:right w:w="20" w:type="dxa"/>
            </w:tcMar>
            <w:vAlign w:val="bottom"/>
          </w:tcPr>
          <w:p w14:paraId="74147BFB" w14:textId="77777777" w:rsidR="00D152EA" w:rsidRDefault="00000000">
            <w:pPr>
              <w:jc w:val="center"/>
              <w:rPr>
                <w:i/>
                <w:iCs/>
                <w:color w:val="FF0000"/>
                <w:sz w:val="20"/>
                <w:szCs w:val="20"/>
              </w:rPr>
            </w:pPr>
            <w:r>
              <w:rPr>
                <w:b/>
                <w:bCs/>
                <w:i/>
                <w:iCs/>
                <w:color w:val="FF0000"/>
                <w:sz w:val="20"/>
                <w:szCs w:val="20"/>
              </w:rPr>
              <w:t xml:space="preserve"> </w:t>
            </w:r>
          </w:p>
        </w:tc>
        <w:tc>
          <w:tcPr>
            <w:tcW w:w="103" w:type="pct"/>
            <w:tcBorders>
              <w:top w:val="single" w:sz="4" w:space="0" w:color="000000"/>
              <w:left w:val="single" w:sz="4" w:space="0" w:color="000000"/>
              <w:bottom w:val="single" w:sz="4" w:space="0" w:color="000000"/>
              <w:right w:val="single" w:sz="4" w:space="0" w:color="000000"/>
            </w:tcBorders>
            <w:tcMar>
              <w:top w:w="20" w:type="dxa"/>
              <w:left w:w="20" w:type="dxa"/>
              <w:right w:w="20" w:type="dxa"/>
            </w:tcMar>
            <w:vAlign w:val="bottom"/>
          </w:tcPr>
          <w:p w14:paraId="50E534EF" w14:textId="77777777" w:rsidR="00D152EA" w:rsidRDefault="00000000">
            <w:pPr>
              <w:jc w:val="center"/>
              <w:rPr>
                <w:i/>
                <w:iCs/>
                <w:color w:val="FF0000"/>
                <w:sz w:val="20"/>
                <w:szCs w:val="20"/>
              </w:rPr>
            </w:pPr>
            <w:r>
              <w:rPr>
                <w:b/>
                <w:bCs/>
                <w:i/>
                <w:iCs/>
                <w:color w:val="FF0000"/>
                <w:sz w:val="20"/>
                <w:szCs w:val="20"/>
              </w:rPr>
              <w:t xml:space="preserve"> </w:t>
            </w:r>
          </w:p>
        </w:tc>
        <w:tc>
          <w:tcPr>
            <w:tcW w:w="152" w:type="pct"/>
            <w:tcBorders>
              <w:top w:val="single" w:sz="4" w:space="0" w:color="000000"/>
              <w:left w:val="single" w:sz="4" w:space="0" w:color="000000"/>
              <w:bottom w:val="single" w:sz="4" w:space="0" w:color="000000"/>
              <w:right w:val="single" w:sz="4" w:space="0" w:color="000000"/>
            </w:tcBorders>
            <w:tcMar>
              <w:top w:w="20" w:type="dxa"/>
              <w:left w:w="20" w:type="dxa"/>
              <w:right w:w="20" w:type="dxa"/>
            </w:tcMar>
            <w:vAlign w:val="bottom"/>
          </w:tcPr>
          <w:p w14:paraId="042C8C1F" w14:textId="77777777" w:rsidR="00D152EA" w:rsidRDefault="00000000">
            <w:pPr>
              <w:jc w:val="center"/>
              <w:rPr>
                <w:i/>
                <w:iCs/>
                <w:color w:val="FF0000"/>
                <w:sz w:val="20"/>
                <w:szCs w:val="20"/>
              </w:rPr>
            </w:pPr>
            <w:r>
              <w:rPr>
                <w:b/>
                <w:bCs/>
                <w:i/>
                <w:iCs/>
                <w:color w:val="FF0000"/>
                <w:sz w:val="20"/>
                <w:szCs w:val="20"/>
              </w:rPr>
              <w:t xml:space="preserve"> </w:t>
            </w:r>
          </w:p>
        </w:tc>
        <w:tc>
          <w:tcPr>
            <w:tcW w:w="152" w:type="pct"/>
            <w:tcBorders>
              <w:top w:val="single" w:sz="4" w:space="0" w:color="000000"/>
              <w:left w:val="single" w:sz="4" w:space="0" w:color="000000"/>
              <w:bottom w:val="single" w:sz="4" w:space="0" w:color="000000"/>
              <w:right w:val="single" w:sz="4" w:space="0" w:color="000000"/>
            </w:tcBorders>
            <w:tcMar>
              <w:top w:w="20" w:type="dxa"/>
              <w:left w:w="20" w:type="dxa"/>
              <w:right w:w="20" w:type="dxa"/>
            </w:tcMar>
            <w:vAlign w:val="bottom"/>
          </w:tcPr>
          <w:p w14:paraId="3C0825D4" w14:textId="77777777" w:rsidR="00D152EA" w:rsidRDefault="00000000">
            <w:pPr>
              <w:jc w:val="center"/>
              <w:rPr>
                <w:i/>
                <w:iCs/>
                <w:color w:val="FF0000"/>
                <w:sz w:val="20"/>
                <w:szCs w:val="20"/>
              </w:rPr>
            </w:pPr>
            <w:r>
              <w:rPr>
                <w:b/>
                <w:bCs/>
                <w:i/>
                <w:iCs/>
                <w:color w:val="FF0000"/>
                <w:sz w:val="20"/>
                <w:szCs w:val="20"/>
              </w:rPr>
              <w:t xml:space="preserve"> </w:t>
            </w:r>
          </w:p>
        </w:tc>
        <w:tc>
          <w:tcPr>
            <w:tcW w:w="152" w:type="pct"/>
            <w:tcBorders>
              <w:top w:val="single" w:sz="4" w:space="0" w:color="000000"/>
              <w:left w:val="single" w:sz="4" w:space="0" w:color="000000"/>
              <w:bottom w:val="single" w:sz="4" w:space="0" w:color="000000"/>
              <w:right w:val="single" w:sz="4" w:space="0" w:color="000000"/>
            </w:tcBorders>
            <w:tcMar>
              <w:top w:w="20" w:type="dxa"/>
              <w:left w:w="20" w:type="dxa"/>
              <w:right w:w="20" w:type="dxa"/>
            </w:tcMar>
            <w:vAlign w:val="bottom"/>
          </w:tcPr>
          <w:p w14:paraId="1FA00212" w14:textId="77777777" w:rsidR="00D152EA" w:rsidRDefault="00000000">
            <w:pPr>
              <w:jc w:val="center"/>
              <w:rPr>
                <w:i/>
                <w:iCs/>
                <w:color w:val="FF0000"/>
                <w:sz w:val="20"/>
                <w:szCs w:val="20"/>
              </w:rPr>
            </w:pPr>
            <w:r>
              <w:rPr>
                <w:b/>
                <w:bCs/>
                <w:i/>
                <w:iCs/>
                <w:color w:val="FF0000"/>
                <w:sz w:val="20"/>
                <w:szCs w:val="20"/>
              </w:rPr>
              <w:t xml:space="preserve"> </w:t>
            </w:r>
          </w:p>
        </w:tc>
        <w:tc>
          <w:tcPr>
            <w:tcW w:w="103" w:type="pct"/>
            <w:tcBorders>
              <w:top w:val="single" w:sz="4" w:space="0" w:color="000000"/>
              <w:left w:val="single" w:sz="4" w:space="0" w:color="000000"/>
              <w:bottom w:val="single" w:sz="4" w:space="0" w:color="000000"/>
              <w:right w:val="single" w:sz="4" w:space="0" w:color="000000"/>
            </w:tcBorders>
            <w:tcMar>
              <w:top w:w="20" w:type="dxa"/>
              <w:left w:w="20" w:type="dxa"/>
              <w:right w:w="20" w:type="dxa"/>
            </w:tcMar>
            <w:vAlign w:val="bottom"/>
          </w:tcPr>
          <w:p w14:paraId="587C2E06" w14:textId="77777777" w:rsidR="00D152EA" w:rsidRDefault="00000000">
            <w:pPr>
              <w:jc w:val="center"/>
              <w:rPr>
                <w:i/>
                <w:iCs/>
                <w:color w:val="FF0000"/>
                <w:sz w:val="20"/>
                <w:szCs w:val="20"/>
              </w:rPr>
            </w:pPr>
            <w:r>
              <w:rPr>
                <w:b/>
                <w:bCs/>
                <w:i/>
                <w:iCs/>
                <w:color w:val="FF0000"/>
                <w:sz w:val="20"/>
                <w:szCs w:val="20"/>
              </w:rPr>
              <w:t xml:space="preserve"> </w:t>
            </w:r>
          </w:p>
        </w:tc>
        <w:tc>
          <w:tcPr>
            <w:tcW w:w="103" w:type="pct"/>
            <w:tcBorders>
              <w:top w:val="single" w:sz="4" w:space="0" w:color="000000"/>
              <w:left w:val="single" w:sz="4" w:space="0" w:color="000000"/>
              <w:bottom w:val="single" w:sz="4" w:space="0" w:color="000000"/>
              <w:right w:val="single" w:sz="4" w:space="0" w:color="000000"/>
            </w:tcBorders>
            <w:tcMar>
              <w:top w:w="20" w:type="dxa"/>
              <w:left w:w="20" w:type="dxa"/>
              <w:right w:w="20" w:type="dxa"/>
            </w:tcMar>
            <w:vAlign w:val="bottom"/>
          </w:tcPr>
          <w:p w14:paraId="2EFE92F1" w14:textId="77777777" w:rsidR="00D152EA" w:rsidRDefault="00000000">
            <w:pPr>
              <w:jc w:val="center"/>
              <w:rPr>
                <w:i/>
                <w:iCs/>
                <w:color w:val="FF0000"/>
                <w:sz w:val="20"/>
                <w:szCs w:val="20"/>
              </w:rPr>
            </w:pPr>
            <w:r>
              <w:rPr>
                <w:b/>
                <w:bCs/>
                <w:i/>
                <w:iCs/>
                <w:color w:val="FF0000"/>
                <w:sz w:val="20"/>
                <w:szCs w:val="20"/>
              </w:rPr>
              <w:t xml:space="preserve"> </w:t>
            </w:r>
          </w:p>
        </w:tc>
        <w:tc>
          <w:tcPr>
            <w:tcW w:w="103" w:type="pct"/>
            <w:tcBorders>
              <w:top w:val="single" w:sz="4" w:space="0" w:color="000000"/>
              <w:left w:val="single" w:sz="4" w:space="0" w:color="000000"/>
              <w:bottom w:val="single" w:sz="4" w:space="0" w:color="000000"/>
              <w:right w:val="single" w:sz="4" w:space="0" w:color="000000"/>
            </w:tcBorders>
            <w:tcMar>
              <w:top w:w="20" w:type="dxa"/>
              <w:left w:w="20" w:type="dxa"/>
              <w:right w:w="20" w:type="dxa"/>
            </w:tcMar>
            <w:vAlign w:val="bottom"/>
          </w:tcPr>
          <w:p w14:paraId="7757FD91" w14:textId="77777777" w:rsidR="00D152EA" w:rsidRDefault="00000000">
            <w:pPr>
              <w:jc w:val="center"/>
              <w:rPr>
                <w:i/>
                <w:iCs/>
                <w:color w:val="FF0000"/>
                <w:sz w:val="20"/>
                <w:szCs w:val="20"/>
              </w:rPr>
            </w:pPr>
            <w:r>
              <w:rPr>
                <w:b/>
                <w:bCs/>
                <w:i/>
                <w:iCs/>
                <w:color w:val="FF0000"/>
                <w:sz w:val="20"/>
                <w:szCs w:val="20"/>
              </w:rPr>
              <w:t xml:space="preserve"> </w:t>
            </w:r>
          </w:p>
        </w:tc>
        <w:tc>
          <w:tcPr>
            <w:tcW w:w="103" w:type="pct"/>
            <w:tcBorders>
              <w:top w:val="single" w:sz="4" w:space="0" w:color="000000"/>
              <w:left w:val="single" w:sz="4" w:space="0" w:color="000000"/>
              <w:bottom w:val="single" w:sz="4" w:space="0" w:color="000000"/>
              <w:right w:val="single" w:sz="4" w:space="0" w:color="000000"/>
            </w:tcBorders>
            <w:tcMar>
              <w:top w:w="20" w:type="dxa"/>
              <w:left w:w="20" w:type="dxa"/>
              <w:right w:w="20" w:type="dxa"/>
            </w:tcMar>
            <w:vAlign w:val="bottom"/>
          </w:tcPr>
          <w:p w14:paraId="05A79199" w14:textId="77777777" w:rsidR="00D152EA" w:rsidRDefault="00000000">
            <w:pPr>
              <w:jc w:val="center"/>
              <w:rPr>
                <w:i/>
                <w:iCs/>
                <w:color w:val="FF0000"/>
                <w:sz w:val="20"/>
                <w:szCs w:val="20"/>
              </w:rPr>
            </w:pPr>
            <w:r>
              <w:rPr>
                <w:b/>
                <w:bCs/>
                <w:i/>
                <w:iCs/>
                <w:color w:val="FF0000"/>
                <w:sz w:val="20"/>
                <w:szCs w:val="20"/>
              </w:rPr>
              <w:t xml:space="preserve"> </w:t>
            </w:r>
          </w:p>
        </w:tc>
        <w:tc>
          <w:tcPr>
            <w:tcW w:w="103" w:type="pct"/>
            <w:tcBorders>
              <w:top w:val="single" w:sz="4" w:space="0" w:color="000000"/>
              <w:left w:val="single" w:sz="4" w:space="0" w:color="000000"/>
              <w:bottom w:val="single" w:sz="4" w:space="0" w:color="000000"/>
              <w:right w:val="single" w:sz="4" w:space="0" w:color="000000"/>
            </w:tcBorders>
            <w:tcMar>
              <w:top w:w="20" w:type="dxa"/>
              <w:left w:w="20" w:type="dxa"/>
              <w:right w:w="20" w:type="dxa"/>
            </w:tcMar>
            <w:vAlign w:val="bottom"/>
          </w:tcPr>
          <w:p w14:paraId="0889600B" w14:textId="77777777" w:rsidR="00D152EA" w:rsidRDefault="00000000">
            <w:pPr>
              <w:jc w:val="center"/>
              <w:rPr>
                <w:i/>
                <w:iCs/>
                <w:color w:val="FF0000"/>
                <w:sz w:val="20"/>
                <w:szCs w:val="20"/>
              </w:rPr>
            </w:pPr>
            <w:r>
              <w:rPr>
                <w:b/>
                <w:bCs/>
                <w:i/>
                <w:iCs/>
                <w:color w:val="FF0000"/>
                <w:sz w:val="20"/>
                <w:szCs w:val="20"/>
              </w:rPr>
              <w:t xml:space="preserve"> </w:t>
            </w:r>
          </w:p>
        </w:tc>
        <w:tc>
          <w:tcPr>
            <w:tcW w:w="103" w:type="pct"/>
            <w:tcBorders>
              <w:top w:val="single" w:sz="4" w:space="0" w:color="000000"/>
              <w:left w:val="single" w:sz="4" w:space="0" w:color="000000"/>
              <w:bottom w:val="single" w:sz="4" w:space="0" w:color="000000"/>
              <w:right w:val="single" w:sz="4" w:space="0" w:color="000000"/>
            </w:tcBorders>
            <w:tcMar>
              <w:top w:w="20" w:type="dxa"/>
              <w:left w:w="20" w:type="dxa"/>
              <w:right w:w="20" w:type="dxa"/>
            </w:tcMar>
            <w:vAlign w:val="bottom"/>
          </w:tcPr>
          <w:p w14:paraId="19364816" w14:textId="77777777" w:rsidR="00D152EA" w:rsidRDefault="00000000">
            <w:pPr>
              <w:jc w:val="center"/>
              <w:rPr>
                <w:i/>
                <w:iCs/>
                <w:color w:val="FF0000"/>
                <w:sz w:val="20"/>
                <w:szCs w:val="20"/>
              </w:rPr>
            </w:pPr>
            <w:r>
              <w:rPr>
                <w:b/>
                <w:bCs/>
                <w:i/>
                <w:iCs/>
                <w:color w:val="FF0000"/>
                <w:sz w:val="20"/>
                <w:szCs w:val="20"/>
              </w:rPr>
              <w:t xml:space="preserve"> </w:t>
            </w:r>
          </w:p>
        </w:tc>
        <w:tc>
          <w:tcPr>
            <w:tcW w:w="103" w:type="pct"/>
            <w:tcBorders>
              <w:top w:val="single" w:sz="4" w:space="0" w:color="000000"/>
              <w:left w:val="single" w:sz="4" w:space="0" w:color="000000"/>
              <w:bottom w:val="single" w:sz="4" w:space="0" w:color="000000"/>
              <w:right w:val="single" w:sz="4" w:space="0" w:color="000000"/>
            </w:tcBorders>
            <w:tcMar>
              <w:top w:w="20" w:type="dxa"/>
              <w:left w:w="20" w:type="dxa"/>
              <w:right w:w="20" w:type="dxa"/>
            </w:tcMar>
            <w:vAlign w:val="bottom"/>
          </w:tcPr>
          <w:p w14:paraId="52782F69" w14:textId="77777777" w:rsidR="00D152EA" w:rsidRDefault="00000000">
            <w:pPr>
              <w:jc w:val="center"/>
              <w:rPr>
                <w:i/>
                <w:iCs/>
                <w:color w:val="FF0000"/>
                <w:sz w:val="20"/>
                <w:szCs w:val="20"/>
              </w:rPr>
            </w:pPr>
            <w:r>
              <w:rPr>
                <w:b/>
                <w:bCs/>
                <w:i/>
                <w:iCs/>
                <w:color w:val="FF0000"/>
                <w:sz w:val="20"/>
                <w:szCs w:val="20"/>
              </w:rPr>
              <w:t xml:space="preserve"> </w:t>
            </w:r>
          </w:p>
        </w:tc>
        <w:tc>
          <w:tcPr>
            <w:tcW w:w="103" w:type="pct"/>
            <w:tcBorders>
              <w:top w:val="single" w:sz="4" w:space="0" w:color="000000"/>
              <w:left w:val="single" w:sz="4" w:space="0" w:color="000000"/>
              <w:bottom w:val="single" w:sz="4" w:space="0" w:color="000000"/>
              <w:right w:val="single" w:sz="4" w:space="0" w:color="000000"/>
            </w:tcBorders>
            <w:tcMar>
              <w:top w:w="20" w:type="dxa"/>
              <w:left w:w="20" w:type="dxa"/>
              <w:right w:w="20" w:type="dxa"/>
            </w:tcMar>
            <w:vAlign w:val="bottom"/>
          </w:tcPr>
          <w:p w14:paraId="67BFAA8E" w14:textId="77777777" w:rsidR="00D152EA" w:rsidRDefault="00000000">
            <w:pPr>
              <w:jc w:val="center"/>
              <w:rPr>
                <w:i/>
                <w:iCs/>
                <w:color w:val="FF0000"/>
                <w:sz w:val="20"/>
                <w:szCs w:val="20"/>
              </w:rPr>
            </w:pPr>
            <w:r>
              <w:rPr>
                <w:b/>
                <w:bCs/>
                <w:i/>
                <w:iCs/>
                <w:color w:val="FF0000"/>
                <w:sz w:val="20"/>
                <w:szCs w:val="20"/>
              </w:rPr>
              <w:t xml:space="preserve"> </w:t>
            </w:r>
          </w:p>
        </w:tc>
        <w:tc>
          <w:tcPr>
            <w:tcW w:w="103" w:type="pct"/>
            <w:tcBorders>
              <w:top w:val="single" w:sz="4" w:space="0" w:color="000000"/>
              <w:left w:val="single" w:sz="4" w:space="0" w:color="000000"/>
              <w:bottom w:val="single" w:sz="4" w:space="0" w:color="000000"/>
              <w:right w:val="single" w:sz="4" w:space="0" w:color="000000"/>
            </w:tcBorders>
            <w:tcMar>
              <w:top w:w="20" w:type="dxa"/>
              <w:left w:w="20" w:type="dxa"/>
              <w:right w:w="20" w:type="dxa"/>
            </w:tcMar>
            <w:vAlign w:val="bottom"/>
          </w:tcPr>
          <w:p w14:paraId="3EFEFA81" w14:textId="77777777" w:rsidR="00D152EA" w:rsidRDefault="00000000">
            <w:pPr>
              <w:jc w:val="center"/>
              <w:rPr>
                <w:i/>
                <w:iCs/>
                <w:color w:val="FF0000"/>
                <w:sz w:val="20"/>
                <w:szCs w:val="20"/>
              </w:rPr>
            </w:pPr>
            <w:r>
              <w:rPr>
                <w:b/>
                <w:bCs/>
                <w:i/>
                <w:iCs/>
                <w:color w:val="FF0000"/>
                <w:sz w:val="20"/>
                <w:szCs w:val="20"/>
              </w:rPr>
              <w:t xml:space="preserve"> </w:t>
            </w:r>
          </w:p>
        </w:tc>
        <w:tc>
          <w:tcPr>
            <w:tcW w:w="152" w:type="pct"/>
            <w:tcBorders>
              <w:top w:val="single" w:sz="4" w:space="0" w:color="000000"/>
              <w:left w:val="single" w:sz="4" w:space="0" w:color="000000"/>
              <w:bottom w:val="single" w:sz="4" w:space="0" w:color="000000"/>
              <w:right w:val="single" w:sz="4" w:space="0" w:color="000000"/>
            </w:tcBorders>
            <w:tcMar>
              <w:top w:w="20" w:type="dxa"/>
              <w:left w:w="20" w:type="dxa"/>
              <w:right w:w="20" w:type="dxa"/>
            </w:tcMar>
            <w:vAlign w:val="bottom"/>
          </w:tcPr>
          <w:p w14:paraId="56DCF670" w14:textId="77777777" w:rsidR="00D152EA" w:rsidRDefault="00000000">
            <w:pPr>
              <w:jc w:val="center"/>
              <w:rPr>
                <w:i/>
                <w:iCs/>
                <w:color w:val="FF0000"/>
                <w:sz w:val="20"/>
                <w:szCs w:val="20"/>
              </w:rPr>
            </w:pPr>
            <w:r>
              <w:rPr>
                <w:b/>
                <w:bCs/>
                <w:i/>
                <w:iCs/>
                <w:color w:val="FF0000"/>
                <w:sz w:val="20"/>
                <w:szCs w:val="20"/>
              </w:rPr>
              <w:t xml:space="preserve"> </w:t>
            </w:r>
          </w:p>
        </w:tc>
        <w:tc>
          <w:tcPr>
            <w:tcW w:w="152" w:type="pct"/>
            <w:tcBorders>
              <w:top w:val="single" w:sz="4" w:space="0" w:color="000000"/>
              <w:left w:val="single" w:sz="4" w:space="0" w:color="000000"/>
              <w:bottom w:val="single" w:sz="4" w:space="0" w:color="000000"/>
              <w:right w:val="single" w:sz="4" w:space="0" w:color="000000"/>
            </w:tcBorders>
            <w:tcMar>
              <w:top w:w="20" w:type="dxa"/>
              <w:left w:w="20" w:type="dxa"/>
              <w:right w:w="20" w:type="dxa"/>
            </w:tcMar>
            <w:vAlign w:val="bottom"/>
          </w:tcPr>
          <w:p w14:paraId="75E6FCC7" w14:textId="77777777" w:rsidR="00D152EA" w:rsidRDefault="00000000">
            <w:pPr>
              <w:jc w:val="center"/>
              <w:rPr>
                <w:i/>
                <w:iCs/>
                <w:color w:val="FF0000"/>
                <w:sz w:val="20"/>
                <w:szCs w:val="20"/>
              </w:rPr>
            </w:pPr>
            <w:r>
              <w:rPr>
                <w:b/>
                <w:bCs/>
                <w:i/>
                <w:iCs/>
                <w:color w:val="FF0000"/>
                <w:sz w:val="20"/>
                <w:szCs w:val="20"/>
              </w:rPr>
              <w:t xml:space="preserve"> </w:t>
            </w:r>
          </w:p>
        </w:tc>
        <w:tc>
          <w:tcPr>
            <w:tcW w:w="152" w:type="pct"/>
            <w:tcBorders>
              <w:top w:val="single" w:sz="4" w:space="0" w:color="000000"/>
              <w:left w:val="single" w:sz="4" w:space="0" w:color="000000"/>
              <w:bottom w:val="single" w:sz="4" w:space="0" w:color="000000"/>
              <w:right w:val="single" w:sz="4" w:space="0" w:color="000000"/>
            </w:tcBorders>
            <w:tcMar>
              <w:top w:w="20" w:type="dxa"/>
              <w:left w:w="20" w:type="dxa"/>
              <w:right w:w="20" w:type="dxa"/>
            </w:tcMar>
            <w:vAlign w:val="bottom"/>
          </w:tcPr>
          <w:p w14:paraId="397C532F" w14:textId="77777777" w:rsidR="00D152EA" w:rsidRDefault="00000000">
            <w:pPr>
              <w:jc w:val="center"/>
              <w:rPr>
                <w:i/>
                <w:iCs/>
                <w:color w:val="FF0000"/>
                <w:sz w:val="20"/>
                <w:szCs w:val="20"/>
              </w:rPr>
            </w:pPr>
            <w:r>
              <w:rPr>
                <w:b/>
                <w:bCs/>
                <w:i/>
                <w:iCs/>
                <w:color w:val="FF0000"/>
                <w:sz w:val="20"/>
                <w:szCs w:val="20"/>
              </w:rPr>
              <w:t xml:space="preserve"> </w:t>
            </w:r>
          </w:p>
        </w:tc>
      </w:tr>
      <w:tr w:rsidR="00D152EA" w14:paraId="706DEDBA" w14:textId="77777777" w:rsidTr="000F1FAA">
        <w:trPr>
          <w:trHeight w:val="400"/>
          <w:tblHeader/>
        </w:trPr>
        <w:tc>
          <w:tcPr>
            <w:tcW w:w="366" w:type="pct"/>
            <w:tcBorders>
              <w:top w:val="single" w:sz="4" w:space="0" w:color="000000"/>
              <w:left w:val="single" w:sz="4" w:space="0" w:color="000000"/>
              <w:bottom w:val="single" w:sz="4" w:space="0" w:color="000000"/>
              <w:right w:val="single" w:sz="4" w:space="0" w:color="000000"/>
            </w:tcBorders>
            <w:tcMar>
              <w:top w:w="20" w:type="dxa"/>
              <w:left w:w="20" w:type="dxa"/>
              <w:right w:w="20" w:type="dxa"/>
            </w:tcMar>
          </w:tcPr>
          <w:p w14:paraId="3A770C19" w14:textId="77777777" w:rsidR="00D152EA" w:rsidRDefault="00000000">
            <w:pPr>
              <w:jc w:val="center"/>
              <w:rPr>
                <w:i/>
                <w:iCs/>
                <w:color w:val="FF0000"/>
                <w:sz w:val="20"/>
                <w:szCs w:val="20"/>
              </w:rPr>
            </w:pPr>
            <w:r>
              <w:rPr>
                <w:b/>
                <w:bCs/>
                <w:i/>
                <w:iCs/>
                <w:color w:val="FF0000"/>
                <w:sz w:val="20"/>
                <w:szCs w:val="20"/>
              </w:rPr>
              <w:t>2</w:t>
            </w:r>
          </w:p>
        </w:tc>
        <w:tc>
          <w:tcPr>
            <w:tcW w:w="1861" w:type="pct"/>
            <w:tcBorders>
              <w:top w:val="single" w:sz="4" w:space="0" w:color="000000"/>
              <w:left w:val="single" w:sz="4" w:space="0" w:color="000000"/>
              <w:bottom w:val="single" w:sz="4" w:space="0" w:color="000000"/>
              <w:right w:val="single" w:sz="4" w:space="0" w:color="000000"/>
            </w:tcBorders>
            <w:tcMar>
              <w:top w:w="20" w:type="dxa"/>
              <w:left w:w="20" w:type="dxa"/>
              <w:right w:w="20" w:type="dxa"/>
            </w:tcMar>
            <w:vAlign w:val="bottom"/>
          </w:tcPr>
          <w:p w14:paraId="0417FD78" w14:textId="77777777" w:rsidR="00D152EA" w:rsidRDefault="00000000">
            <w:pPr>
              <w:jc w:val="center"/>
              <w:rPr>
                <w:i/>
                <w:iCs/>
                <w:color w:val="FF0000"/>
                <w:sz w:val="20"/>
                <w:szCs w:val="20"/>
              </w:rPr>
            </w:pPr>
            <w:r>
              <w:rPr>
                <w:b/>
                <w:bCs/>
                <w:i/>
                <w:iCs/>
                <w:color w:val="FF0000"/>
                <w:sz w:val="20"/>
                <w:szCs w:val="20"/>
              </w:rPr>
              <w:t xml:space="preserve"> </w:t>
            </w:r>
          </w:p>
        </w:tc>
        <w:tc>
          <w:tcPr>
            <w:tcW w:w="104" w:type="pct"/>
            <w:tcBorders>
              <w:top w:val="single" w:sz="4" w:space="0" w:color="000000"/>
              <w:left w:val="single" w:sz="4" w:space="0" w:color="000000"/>
              <w:bottom w:val="single" w:sz="4" w:space="0" w:color="000000"/>
              <w:right w:val="single" w:sz="4" w:space="0" w:color="000000"/>
            </w:tcBorders>
            <w:tcMar>
              <w:top w:w="20" w:type="dxa"/>
              <w:left w:w="20" w:type="dxa"/>
              <w:right w:w="20" w:type="dxa"/>
            </w:tcMar>
            <w:vAlign w:val="bottom"/>
          </w:tcPr>
          <w:p w14:paraId="276384AA" w14:textId="77777777" w:rsidR="00D152EA" w:rsidRDefault="00000000">
            <w:pPr>
              <w:jc w:val="center"/>
              <w:rPr>
                <w:i/>
                <w:iCs/>
                <w:color w:val="FF0000"/>
                <w:sz w:val="20"/>
                <w:szCs w:val="20"/>
              </w:rPr>
            </w:pPr>
            <w:r>
              <w:rPr>
                <w:b/>
                <w:bCs/>
                <w:i/>
                <w:iCs/>
                <w:color w:val="FF0000"/>
                <w:sz w:val="20"/>
                <w:szCs w:val="20"/>
              </w:rPr>
              <w:t xml:space="preserve"> </w:t>
            </w:r>
          </w:p>
        </w:tc>
        <w:tc>
          <w:tcPr>
            <w:tcW w:w="104" w:type="pct"/>
            <w:tcBorders>
              <w:top w:val="single" w:sz="4" w:space="0" w:color="000000"/>
              <w:left w:val="single" w:sz="4" w:space="0" w:color="000000"/>
              <w:bottom w:val="single" w:sz="4" w:space="0" w:color="000000"/>
              <w:right w:val="single" w:sz="4" w:space="0" w:color="000000"/>
            </w:tcBorders>
            <w:tcMar>
              <w:top w:w="20" w:type="dxa"/>
              <w:left w:w="20" w:type="dxa"/>
              <w:right w:w="20" w:type="dxa"/>
            </w:tcMar>
            <w:vAlign w:val="bottom"/>
          </w:tcPr>
          <w:p w14:paraId="2FE53DB5" w14:textId="77777777" w:rsidR="00D152EA" w:rsidRDefault="00000000">
            <w:pPr>
              <w:jc w:val="center"/>
              <w:rPr>
                <w:i/>
                <w:iCs/>
                <w:color w:val="FF0000"/>
                <w:sz w:val="20"/>
                <w:szCs w:val="20"/>
              </w:rPr>
            </w:pPr>
            <w:r>
              <w:rPr>
                <w:b/>
                <w:bCs/>
                <w:i/>
                <w:iCs/>
                <w:color w:val="FF0000"/>
                <w:sz w:val="20"/>
                <w:szCs w:val="20"/>
              </w:rPr>
              <w:t xml:space="preserve"> </w:t>
            </w:r>
          </w:p>
        </w:tc>
        <w:tc>
          <w:tcPr>
            <w:tcW w:w="104" w:type="pct"/>
            <w:tcBorders>
              <w:top w:val="single" w:sz="4" w:space="0" w:color="000000"/>
              <w:left w:val="single" w:sz="4" w:space="0" w:color="000000"/>
              <w:bottom w:val="single" w:sz="4" w:space="0" w:color="000000"/>
              <w:right w:val="single" w:sz="4" w:space="0" w:color="000000"/>
            </w:tcBorders>
            <w:tcMar>
              <w:top w:w="20" w:type="dxa"/>
              <w:left w:w="20" w:type="dxa"/>
              <w:right w:w="20" w:type="dxa"/>
            </w:tcMar>
            <w:vAlign w:val="bottom"/>
          </w:tcPr>
          <w:p w14:paraId="087D1B54" w14:textId="77777777" w:rsidR="00D152EA" w:rsidRDefault="00000000">
            <w:pPr>
              <w:jc w:val="center"/>
              <w:rPr>
                <w:i/>
                <w:iCs/>
                <w:color w:val="FF0000"/>
                <w:sz w:val="20"/>
                <w:szCs w:val="20"/>
              </w:rPr>
            </w:pPr>
            <w:r>
              <w:rPr>
                <w:b/>
                <w:bCs/>
                <w:i/>
                <w:iCs/>
                <w:color w:val="FF0000"/>
                <w:sz w:val="20"/>
                <w:szCs w:val="20"/>
              </w:rPr>
              <w:t xml:space="preserve"> </w:t>
            </w:r>
          </w:p>
        </w:tc>
        <w:tc>
          <w:tcPr>
            <w:tcW w:w="104" w:type="pct"/>
            <w:tcBorders>
              <w:top w:val="single" w:sz="4" w:space="0" w:color="000000"/>
              <w:left w:val="single" w:sz="4" w:space="0" w:color="000000"/>
              <w:bottom w:val="single" w:sz="4" w:space="0" w:color="000000"/>
              <w:right w:val="single" w:sz="4" w:space="0" w:color="000000"/>
            </w:tcBorders>
            <w:tcMar>
              <w:top w:w="20" w:type="dxa"/>
              <w:left w:w="20" w:type="dxa"/>
              <w:right w:w="20" w:type="dxa"/>
            </w:tcMar>
            <w:vAlign w:val="bottom"/>
          </w:tcPr>
          <w:p w14:paraId="428E1F6F" w14:textId="77777777" w:rsidR="00D152EA" w:rsidRDefault="00000000">
            <w:pPr>
              <w:jc w:val="center"/>
              <w:rPr>
                <w:i/>
                <w:iCs/>
                <w:color w:val="FF0000"/>
                <w:sz w:val="20"/>
                <w:szCs w:val="20"/>
              </w:rPr>
            </w:pPr>
            <w:r>
              <w:rPr>
                <w:b/>
                <w:bCs/>
                <w:i/>
                <w:iCs/>
                <w:color w:val="FF0000"/>
                <w:sz w:val="20"/>
                <w:szCs w:val="20"/>
              </w:rPr>
              <w:t xml:space="preserve"> </w:t>
            </w:r>
          </w:p>
        </w:tc>
        <w:tc>
          <w:tcPr>
            <w:tcW w:w="104" w:type="pct"/>
            <w:tcBorders>
              <w:top w:val="single" w:sz="4" w:space="0" w:color="000000"/>
              <w:left w:val="single" w:sz="4" w:space="0" w:color="000000"/>
              <w:bottom w:val="single" w:sz="4" w:space="0" w:color="000000"/>
              <w:right w:val="single" w:sz="4" w:space="0" w:color="000000"/>
            </w:tcBorders>
            <w:tcMar>
              <w:top w:w="20" w:type="dxa"/>
              <w:left w:w="20" w:type="dxa"/>
              <w:right w:w="20" w:type="dxa"/>
            </w:tcMar>
            <w:vAlign w:val="bottom"/>
          </w:tcPr>
          <w:p w14:paraId="6158CED2" w14:textId="77777777" w:rsidR="00D152EA" w:rsidRDefault="00000000">
            <w:pPr>
              <w:jc w:val="center"/>
              <w:rPr>
                <w:i/>
                <w:iCs/>
                <w:color w:val="FF0000"/>
                <w:sz w:val="20"/>
                <w:szCs w:val="20"/>
              </w:rPr>
            </w:pPr>
            <w:r>
              <w:rPr>
                <w:b/>
                <w:bCs/>
                <w:i/>
                <w:iCs/>
                <w:color w:val="FF0000"/>
                <w:sz w:val="20"/>
                <w:szCs w:val="20"/>
              </w:rPr>
              <w:t xml:space="preserve"> </w:t>
            </w:r>
          </w:p>
        </w:tc>
        <w:tc>
          <w:tcPr>
            <w:tcW w:w="104" w:type="pct"/>
            <w:tcBorders>
              <w:top w:val="single" w:sz="4" w:space="0" w:color="000000"/>
              <w:left w:val="single" w:sz="4" w:space="0" w:color="000000"/>
              <w:bottom w:val="single" w:sz="4" w:space="0" w:color="000000"/>
              <w:right w:val="single" w:sz="4" w:space="0" w:color="000000"/>
            </w:tcBorders>
            <w:tcMar>
              <w:top w:w="20" w:type="dxa"/>
              <w:left w:w="20" w:type="dxa"/>
              <w:right w:w="20" w:type="dxa"/>
            </w:tcMar>
            <w:vAlign w:val="bottom"/>
          </w:tcPr>
          <w:p w14:paraId="270344E7" w14:textId="77777777" w:rsidR="00D152EA" w:rsidRDefault="00000000">
            <w:pPr>
              <w:jc w:val="center"/>
              <w:rPr>
                <w:i/>
                <w:iCs/>
                <w:color w:val="FF0000"/>
                <w:sz w:val="20"/>
                <w:szCs w:val="20"/>
              </w:rPr>
            </w:pPr>
            <w:r>
              <w:rPr>
                <w:b/>
                <w:bCs/>
                <w:i/>
                <w:iCs/>
                <w:color w:val="FF0000"/>
                <w:sz w:val="20"/>
                <w:szCs w:val="20"/>
              </w:rPr>
              <w:t xml:space="preserve"> </w:t>
            </w:r>
          </w:p>
        </w:tc>
        <w:tc>
          <w:tcPr>
            <w:tcW w:w="104" w:type="pct"/>
            <w:tcBorders>
              <w:top w:val="single" w:sz="4" w:space="0" w:color="000000"/>
              <w:left w:val="single" w:sz="4" w:space="0" w:color="000000"/>
              <w:bottom w:val="single" w:sz="4" w:space="0" w:color="000000"/>
              <w:right w:val="single" w:sz="4" w:space="0" w:color="000000"/>
            </w:tcBorders>
            <w:tcMar>
              <w:top w:w="20" w:type="dxa"/>
              <w:left w:w="20" w:type="dxa"/>
              <w:right w:w="20" w:type="dxa"/>
            </w:tcMar>
            <w:vAlign w:val="bottom"/>
          </w:tcPr>
          <w:p w14:paraId="43771A00" w14:textId="77777777" w:rsidR="00D152EA" w:rsidRDefault="00000000">
            <w:pPr>
              <w:jc w:val="center"/>
              <w:rPr>
                <w:i/>
                <w:iCs/>
                <w:color w:val="FF0000"/>
                <w:sz w:val="20"/>
                <w:szCs w:val="20"/>
              </w:rPr>
            </w:pPr>
            <w:r>
              <w:rPr>
                <w:b/>
                <w:bCs/>
                <w:i/>
                <w:iCs/>
                <w:color w:val="FF0000"/>
                <w:sz w:val="20"/>
                <w:szCs w:val="20"/>
              </w:rPr>
              <w:t xml:space="preserve"> </w:t>
            </w:r>
          </w:p>
        </w:tc>
        <w:tc>
          <w:tcPr>
            <w:tcW w:w="103" w:type="pct"/>
            <w:tcBorders>
              <w:top w:val="single" w:sz="4" w:space="0" w:color="000000"/>
              <w:left w:val="single" w:sz="4" w:space="0" w:color="000000"/>
              <w:bottom w:val="single" w:sz="4" w:space="0" w:color="000000"/>
              <w:right w:val="single" w:sz="4" w:space="0" w:color="000000"/>
            </w:tcBorders>
            <w:tcMar>
              <w:top w:w="20" w:type="dxa"/>
              <w:left w:w="20" w:type="dxa"/>
              <w:right w:w="20" w:type="dxa"/>
            </w:tcMar>
            <w:vAlign w:val="bottom"/>
          </w:tcPr>
          <w:p w14:paraId="4B2D41CC" w14:textId="77777777" w:rsidR="00D152EA" w:rsidRDefault="00000000">
            <w:pPr>
              <w:jc w:val="center"/>
              <w:rPr>
                <w:i/>
                <w:iCs/>
                <w:color w:val="FF0000"/>
                <w:sz w:val="20"/>
                <w:szCs w:val="20"/>
              </w:rPr>
            </w:pPr>
            <w:r>
              <w:rPr>
                <w:b/>
                <w:bCs/>
                <w:i/>
                <w:iCs/>
                <w:color w:val="FF0000"/>
                <w:sz w:val="20"/>
                <w:szCs w:val="20"/>
              </w:rPr>
              <w:t xml:space="preserve"> </w:t>
            </w:r>
          </w:p>
        </w:tc>
        <w:tc>
          <w:tcPr>
            <w:tcW w:w="103" w:type="pct"/>
            <w:tcBorders>
              <w:top w:val="single" w:sz="4" w:space="0" w:color="000000"/>
              <w:left w:val="single" w:sz="4" w:space="0" w:color="000000"/>
              <w:bottom w:val="single" w:sz="4" w:space="0" w:color="000000"/>
              <w:right w:val="single" w:sz="4" w:space="0" w:color="000000"/>
            </w:tcBorders>
            <w:tcMar>
              <w:top w:w="20" w:type="dxa"/>
              <w:left w:w="20" w:type="dxa"/>
              <w:right w:w="20" w:type="dxa"/>
            </w:tcMar>
            <w:vAlign w:val="bottom"/>
          </w:tcPr>
          <w:p w14:paraId="22421A1C" w14:textId="77777777" w:rsidR="00D152EA" w:rsidRDefault="00000000">
            <w:pPr>
              <w:jc w:val="center"/>
              <w:rPr>
                <w:i/>
                <w:iCs/>
                <w:color w:val="FF0000"/>
                <w:sz w:val="20"/>
                <w:szCs w:val="20"/>
              </w:rPr>
            </w:pPr>
            <w:r>
              <w:rPr>
                <w:b/>
                <w:bCs/>
                <w:i/>
                <w:iCs/>
                <w:color w:val="FF0000"/>
                <w:sz w:val="20"/>
                <w:szCs w:val="20"/>
              </w:rPr>
              <w:t xml:space="preserve"> </w:t>
            </w:r>
          </w:p>
        </w:tc>
        <w:tc>
          <w:tcPr>
            <w:tcW w:w="152" w:type="pct"/>
            <w:tcBorders>
              <w:top w:val="single" w:sz="4" w:space="0" w:color="000000"/>
              <w:left w:val="single" w:sz="4" w:space="0" w:color="000000"/>
              <w:bottom w:val="single" w:sz="4" w:space="0" w:color="000000"/>
              <w:right w:val="single" w:sz="4" w:space="0" w:color="000000"/>
            </w:tcBorders>
            <w:tcMar>
              <w:top w:w="20" w:type="dxa"/>
              <w:left w:w="20" w:type="dxa"/>
              <w:right w:w="20" w:type="dxa"/>
            </w:tcMar>
            <w:vAlign w:val="bottom"/>
          </w:tcPr>
          <w:p w14:paraId="5CF06655" w14:textId="77777777" w:rsidR="00D152EA" w:rsidRDefault="00000000">
            <w:pPr>
              <w:jc w:val="center"/>
              <w:rPr>
                <w:i/>
                <w:iCs/>
                <w:color w:val="FF0000"/>
                <w:sz w:val="20"/>
                <w:szCs w:val="20"/>
              </w:rPr>
            </w:pPr>
            <w:r>
              <w:rPr>
                <w:b/>
                <w:bCs/>
                <w:i/>
                <w:iCs/>
                <w:color w:val="FF0000"/>
                <w:sz w:val="20"/>
                <w:szCs w:val="20"/>
              </w:rPr>
              <w:t xml:space="preserve"> </w:t>
            </w:r>
          </w:p>
        </w:tc>
        <w:tc>
          <w:tcPr>
            <w:tcW w:w="152" w:type="pct"/>
            <w:tcBorders>
              <w:top w:val="single" w:sz="4" w:space="0" w:color="000000"/>
              <w:left w:val="single" w:sz="4" w:space="0" w:color="000000"/>
              <w:bottom w:val="single" w:sz="4" w:space="0" w:color="000000"/>
              <w:right w:val="single" w:sz="4" w:space="0" w:color="000000"/>
            </w:tcBorders>
            <w:tcMar>
              <w:top w:w="20" w:type="dxa"/>
              <w:left w:w="20" w:type="dxa"/>
              <w:right w:w="20" w:type="dxa"/>
            </w:tcMar>
            <w:vAlign w:val="bottom"/>
          </w:tcPr>
          <w:p w14:paraId="0D92B3A2" w14:textId="77777777" w:rsidR="00D152EA" w:rsidRDefault="00000000">
            <w:pPr>
              <w:jc w:val="center"/>
              <w:rPr>
                <w:i/>
                <w:iCs/>
                <w:color w:val="FF0000"/>
                <w:sz w:val="20"/>
                <w:szCs w:val="20"/>
              </w:rPr>
            </w:pPr>
            <w:r>
              <w:rPr>
                <w:b/>
                <w:bCs/>
                <w:i/>
                <w:iCs/>
                <w:color w:val="FF0000"/>
                <w:sz w:val="20"/>
                <w:szCs w:val="20"/>
              </w:rPr>
              <w:t xml:space="preserve"> </w:t>
            </w:r>
          </w:p>
        </w:tc>
        <w:tc>
          <w:tcPr>
            <w:tcW w:w="152" w:type="pct"/>
            <w:tcBorders>
              <w:top w:val="single" w:sz="4" w:space="0" w:color="000000"/>
              <w:left w:val="single" w:sz="4" w:space="0" w:color="000000"/>
              <w:bottom w:val="single" w:sz="4" w:space="0" w:color="000000"/>
              <w:right w:val="single" w:sz="4" w:space="0" w:color="000000"/>
            </w:tcBorders>
            <w:tcMar>
              <w:top w:w="20" w:type="dxa"/>
              <w:left w:w="20" w:type="dxa"/>
              <w:right w:w="20" w:type="dxa"/>
            </w:tcMar>
            <w:vAlign w:val="bottom"/>
          </w:tcPr>
          <w:p w14:paraId="5001FEC7" w14:textId="77777777" w:rsidR="00D152EA" w:rsidRDefault="00000000">
            <w:pPr>
              <w:jc w:val="center"/>
              <w:rPr>
                <w:i/>
                <w:iCs/>
                <w:color w:val="FF0000"/>
                <w:sz w:val="20"/>
                <w:szCs w:val="20"/>
              </w:rPr>
            </w:pPr>
            <w:r>
              <w:rPr>
                <w:b/>
                <w:bCs/>
                <w:i/>
                <w:iCs/>
                <w:color w:val="FF0000"/>
                <w:sz w:val="20"/>
                <w:szCs w:val="20"/>
              </w:rPr>
              <w:t xml:space="preserve"> </w:t>
            </w:r>
          </w:p>
        </w:tc>
        <w:tc>
          <w:tcPr>
            <w:tcW w:w="103" w:type="pct"/>
            <w:tcBorders>
              <w:top w:val="single" w:sz="4" w:space="0" w:color="000000"/>
              <w:left w:val="single" w:sz="4" w:space="0" w:color="000000"/>
              <w:bottom w:val="single" w:sz="4" w:space="0" w:color="000000"/>
              <w:right w:val="single" w:sz="4" w:space="0" w:color="000000"/>
            </w:tcBorders>
            <w:tcMar>
              <w:top w:w="20" w:type="dxa"/>
              <w:left w:w="20" w:type="dxa"/>
              <w:right w:w="20" w:type="dxa"/>
            </w:tcMar>
            <w:vAlign w:val="bottom"/>
          </w:tcPr>
          <w:p w14:paraId="77980995" w14:textId="77777777" w:rsidR="00D152EA" w:rsidRDefault="00000000">
            <w:pPr>
              <w:jc w:val="center"/>
              <w:rPr>
                <w:i/>
                <w:iCs/>
                <w:color w:val="FF0000"/>
                <w:sz w:val="20"/>
                <w:szCs w:val="20"/>
              </w:rPr>
            </w:pPr>
            <w:r>
              <w:rPr>
                <w:b/>
                <w:bCs/>
                <w:i/>
                <w:iCs/>
                <w:color w:val="FF0000"/>
                <w:sz w:val="20"/>
                <w:szCs w:val="20"/>
              </w:rPr>
              <w:t xml:space="preserve"> </w:t>
            </w:r>
          </w:p>
        </w:tc>
        <w:tc>
          <w:tcPr>
            <w:tcW w:w="103" w:type="pct"/>
            <w:tcBorders>
              <w:top w:val="single" w:sz="4" w:space="0" w:color="000000"/>
              <w:left w:val="single" w:sz="4" w:space="0" w:color="000000"/>
              <w:bottom w:val="single" w:sz="4" w:space="0" w:color="000000"/>
              <w:right w:val="single" w:sz="4" w:space="0" w:color="000000"/>
            </w:tcBorders>
            <w:tcMar>
              <w:top w:w="20" w:type="dxa"/>
              <w:left w:w="20" w:type="dxa"/>
              <w:right w:w="20" w:type="dxa"/>
            </w:tcMar>
            <w:vAlign w:val="bottom"/>
          </w:tcPr>
          <w:p w14:paraId="1EB48B8C" w14:textId="77777777" w:rsidR="00D152EA" w:rsidRDefault="00000000">
            <w:pPr>
              <w:jc w:val="center"/>
              <w:rPr>
                <w:i/>
                <w:iCs/>
                <w:color w:val="FF0000"/>
                <w:sz w:val="20"/>
                <w:szCs w:val="20"/>
              </w:rPr>
            </w:pPr>
            <w:r>
              <w:rPr>
                <w:b/>
                <w:bCs/>
                <w:i/>
                <w:iCs/>
                <w:color w:val="FF0000"/>
                <w:sz w:val="20"/>
                <w:szCs w:val="20"/>
              </w:rPr>
              <w:t xml:space="preserve"> </w:t>
            </w:r>
          </w:p>
        </w:tc>
        <w:tc>
          <w:tcPr>
            <w:tcW w:w="103" w:type="pct"/>
            <w:tcBorders>
              <w:top w:val="single" w:sz="4" w:space="0" w:color="000000"/>
              <w:left w:val="single" w:sz="4" w:space="0" w:color="000000"/>
              <w:bottom w:val="single" w:sz="4" w:space="0" w:color="000000"/>
              <w:right w:val="single" w:sz="4" w:space="0" w:color="000000"/>
            </w:tcBorders>
            <w:tcMar>
              <w:top w:w="20" w:type="dxa"/>
              <w:left w:w="20" w:type="dxa"/>
              <w:right w:w="20" w:type="dxa"/>
            </w:tcMar>
            <w:vAlign w:val="bottom"/>
          </w:tcPr>
          <w:p w14:paraId="0F5A3B6D" w14:textId="77777777" w:rsidR="00D152EA" w:rsidRDefault="00000000">
            <w:pPr>
              <w:jc w:val="center"/>
              <w:rPr>
                <w:i/>
                <w:iCs/>
                <w:color w:val="FF0000"/>
                <w:sz w:val="20"/>
                <w:szCs w:val="20"/>
              </w:rPr>
            </w:pPr>
            <w:r>
              <w:rPr>
                <w:b/>
                <w:bCs/>
                <w:i/>
                <w:iCs/>
                <w:color w:val="FF0000"/>
                <w:sz w:val="20"/>
                <w:szCs w:val="20"/>
              </w:rPr>
              <w:t xml:space="preserve"> </w:t>
            </w:r>
          </w:p>
        </w:tc>
        <w:tc>
          <w:tcPr>
            <w:tcW w:w="103" w:type="pct"/>
            <w:tcBorders>
              <w:top w:val="single" w:sz="4" w:space="0" w:color="000000"/>
              <w:left w:val="single" w:sz="4" w:space="0" w:color="000000"/>
              <w:bottom w:val="single" w:sz="4" w:space="0" w:color="000000"/>
              <w:right w:val="single" w:sz="4" w:space="0" w:color="000000"/>
            </w:tcBorders>
            <w:tcMar>
              <w:top w:w="20" w:type="dxa"/>
              <w:left w:w="20" w:type="dxa"/>
              <w:right w:w="20" w:type="dxa"/>
            </w:tcMar>
            <w:vAlign w:val="bottom"/>
          </w:tcPr>
          <w:p w14:paraId="13A6759B" w14:textId="77777777" w:rsidR="00D152EA" w:rsidRDefault="00000000">
            <w:pPr>
              <w:jc w:val="center"/>
              <w:rPr>
                <w:i/>
                <w:iCs/>
                <w:color w:val="FF0000"/>
                <w:sz w:val="20"/>
                <w:szCs w:val="20"/>
              </w:rPr>
            </w:pPr>
            <w:r>
              <w:rPr>
                <w:b/>
                <w:bCs/>
                <w:i/>
                <w:iCs/>
                <w:color w:val="FF0000"/>
                <w:sz w:val="20"/>
                <w:szCs w:val="20"/>
              </w:rPr>
              <w:t xml:space="preserve"> </w:t>
            </w:r>
          </w:p>
        </w:tc>
        <w:tc>
          <w:tcPr>
            <w:tcW w:w="103" w:type="pct"/>
            <w:tcBorders>
              <w:top w:val="single" w:sz="4" w:space="0" w:color="000000"/>
              <w:left w:val="single" w:sz="4" w:space="0" w:color="000000"/>
              <w:bottom w:val="single" w:sz="4" w:space="0" w:color="000000"/>
              <w:right w:val="single" w:sz="4" w:space="0" w:color="000000"/>
            </w:tcBorders>
            <w:tcMar>
              <w:top w:w="20" w:type="dxa"/>
              <w:left w:w="20" w:type="dxa"/>
              <w:right w:w="20" w:type="dxa"/>
            </w:tcMar>
            <w:vAlign w:val="bottom"/>
          </w:tcPr>
          <w:p w14:paraId="73FA66D7" w14:textId="77777777" w:rsidR="00D152EA" w:rsidRDefault="00000000">
            <w:pPr>
              <w:jc w:val="center"/>
              <w:rPr>
                <w:i/>
                <w:iCs/>
                <w:color w:val="FF0000"/>
                <w:sz w:val="20"/>
                <w:szCs w:val="20"/>
              </w:rPr>
            </w:pPr>
            <w:r>
              <w:rPr>
                <w:b/>
                <w:bCs/>
                <w:i/>
                <w:iCs/>
                <w:color w:val="FF0000"/>
                <w:sz w:val="20"/>
                <w:szCs w:val="20"/>
              </w:rPr>
              <w:t xml:space="preserve"> </w:t>
            </w:r>
          </w:p>
        </w:tc>
        <w:tc>
          <w:tcPr>
            <w:tcW w:w="103" w:type="pct"/>
            <w:tcBorders>
              <w:top w:val="single" w:sz="4" w:space="0" w:color="000000"/>
              <w:left w:val="single" w:sz="4" w:space="0" w:color="000000"/>
              <w:bottom w:val="single" w:sz="4" w:space="0" w:color="000000"/>
              <w:right w:val="single" w:sz="4" w:space="0" w:color="000000"/>
            </w:tcBorders>
            <w:tcMar>
              <w:top w:w="20" w:type="dxa"/>
              <w:left w:w="20" w:type="dxa"/>
              <w:right w:w="20" w:type="dxa"/>
            </w:tcMar>
            <w:vAlign w:val="bottom"/>
          </w:tcPr>
          <w:p w14:paraId="68483466" w14:textId="77777777" w:rsidR="00D152EA" w:rsidRDefault="00000000">
            <w:pPr>
              <w:jc w:val="center"/>
              <w:rPr>
                <w:i/>
                <w:iCs/>
                <w:color w:val="FF0000"/>
                <w:sz w:val="20"/>
                <w:szCs w:val="20"/>
              </w:rPr>
            </w:pPr>
            <w:r>
              <w:rPr>
                <w:b/>
                <w:bCs/>
                <w:i/>
                <w:iCs/>
                <w:color w:val="FF0000"/>
                <w:sz w:val="20"/>
                <w:szCs w:val="20"/>
              </w:rPr>
              <w:t xml:space="preserve"> </w:t>
            </w:r>
          </w:p>
        </w:tc>
        <w:tc>
          <w:tcPr>
            <w:tcW w:w="103" w:type="pct"/>
            <w:tcBorders>
              <w:top w:val="single" w:sz="4" w:space="0" w:color="000000"/>
              <w:left w:val="single" w:sz="4" w:space="0" w:color="000000"/>
              <w:bottom w:val="single" w:sz="4" w:space="0" w:color="000000"/>
              <w:right w:val="single" w:sz="4" w:space="0" w:color="000000"/>
            </w:tcBorders>
            <w:tcMar>
              <w:top w:w="20" w:type="dxa"/>
              <w:left w:w="20" w:type="dxa"/>
              <w:right w:w="20" w:type="dxa"/>
            </w:tcMar>
            <w:vAlign w:val="bottom"/>
          </w:tcPr>
          <w:p w14:paraId="350F1548" w14:textId="77777777" w:rsidR="00D152EA" w:rsidRDefault="00000000">
            <w:pPr>
              <w:jc w:val="center"/>
              <w:rPr>
                <w:i/>
                <w:iCs/>
                <w:color w:val="FF0000"/>
                <w:sz w:val="20"/>
                <w:szCs w:val="20"/>
              </w:rPr>
            </w:pPr>
            <w:r>
              <w:rPr>
                <w:b/>
                <w:bCs/>
                <w:i/>
                <w:iCs/>
                <w:color w:val="FF0000"/>
                <w:sz w:val="20"/>
                <w:szCs w:val="20"/>
              </w:rPr>
              <w:t xml:space="preserve"> </w:t>
            </w:r>
          </w:p>
        </w:tc>
        <w:tc>
          <w:tcPr>
            <w:tcW w:w="103" w:type="pct"/>
            <w:tcBorders>
              <w:top w:val="single" w:sz="4" w:space="0" w:color="000000"/>
              <w:left w:val="single" w:sz="4" w:space="0" w:color="000000"/>
              <w:bottom w:val="single" w:sz="4" w:space="0" w:color="000000"/>
              <w:right w:val="single" w:sz="4" w:space="0" w:color="000000"/>
            </w:tcBorders>
            <w:tcMar>
              <w:top w:w="20" w:type="dxa"/>
              <w:left w:w="20" w:type="dxa"/>
              <w:right w:w="20" w:type="dxa"/>
            </w:tcMar>
            <w:vAlign w:val="bottom"/>
          </w:tcPr>
          <w:p w14:paraId="1EB03809" w14:textId="77777777" w:rsidR="00D152EA" w:rsidRDefault="00000000">
            <w:pPr>
              <w:jc w:val="center"/>
              <w:rPr>
                <w:i/>
                <w:iCs/>
                <w:color w:val="FF0000"/>
                <w:sz w:val="20"/>
                <w:szCs w:val="20"/>
              </w:rPr>
            </w:pPr>
            <w:r>
              <w:rPr>
                <w:b/>
                <w:bCs/>
                <w:i/>
                <w:iCs/>
                <w:color w:val="FF0000"/>
                <w:sz w:val="20"/>
                <w:szCs w:val="20"/>
              </w:rPr>
              <w:t xml:space="preserve"> </w:t>
            </w:r>
          </w:p>
        </w:tc>
        <w:tc>
          <w:tcPr>
            <w:tcW w:w="103" w:type="pct"/>
            <w:tcBorders>
              <w:top w:val="single" w:sz="4" w:space="0" w:color="000000"/>
              <w:left w:val="single" w:sz="4" w:space="0" w:color="000000"/>
              <w:bottom w:val="single" w:sz="4" w:space="0" w:color="000000"/>
              <w:right w:val="single" w:sz="4" w:space="0" w:color="000000"/>
            </w:tcBorders>
            <w:tcMar>
              <w:top w:w="20" w:type="dxa"/>
              <w:left w:w="20" w:type="dxa"/>
              <w:right w:w="20" w:type="dxa"/>
            </w:tcMar>
            <w:vAlign w:val="bottom"/>
          </w:tcPr>
          <w:p w14:paraId="696272AE" w14:textId="77777777" w:rsidR="00D152EA" w:rsidRDefault="00000000">
            <w:pPr>
              <w:jc w:val="center"/>
              <w:rPr>
                <w:i/>
                <w:iCs/>
                <w:color w:val="FF0000"/>
                <w:sz w:val="20"/>
                <w:szCs w:val="20"/>
              </w:rPr>
            </w:pPr>
            <w:r>
              <w:rPr>
                <w:b/>
                <w:bCs/>
                <w:i/>
                <w:iCs/>
                <w:color w:val="FF0000"/>
                <w:sz w:val="20"/>
                <w:szCs w:val="20"/>
              </w:rPr>
              <w:t xml:space="preserve"> </w:t>
            </w:r>
          </w:p>
        </w:tc>
        <w:tc>
          <w:tcPr>
            <w:tcW w:w="152" w:type="pct"/>
            <w:tcBorders>
              <w:top w:val="single" w:sz="4" w:space="0" w:color="000000"/>
              <w:left w:val="single" w:sz="4" w:space="0" w:color="000000"/>
              <w:bottom w:val="single" w:sz="4" w:space="0" w:color="000000"/>
              <w:right w:val="single" w:sz="4" w:space="0" w:color="000000"/>
            </w:tcBorders>
            <w:tcMar>
              <w:top w:w="20" w:type="dxa"/>
              <w:left w:w="20" w:type="dxa"/>
              <w:right w:w="20" w:type="dxa"/>
            </w:tcMar>
            <w:vAlign w:val="bottom"/>
          </w:tcPr>
          <w:p w14:paraId="00D66D02" w14:textId="77777777" w:rsidR="00D152EA" w:rsidRDefault="00000000">
            <w:pPr>
              <w:jc w:val="center"/>
              <w:rPr>
                <w:i/>
                <w:iCs/>
                <w:color w:val="FF0000"/>
                <w:sz w:val="20"/>
                <w:szCs w:val="20"/>
              </w:rPr>
            </w:pPr>
            <w:r>
              <w:rPr>
                <w:b/>
                <w:bCs/>
                <w:i/>
                <w:iCs/>
                <w:color w:val="FF0000"/>
                <w:sz w:val="20"/>
                <w:szCs w:val="20"/>
              </w:rPr>
              <w:t xml:space="preserve"> </w:t>
            </w:r>
          </w:p>
        </w:tc>
        <w:tc>
          <w:tcPr>
            <w:tcW w:w="152" w:type="pct"/>
            <w:tcBorders>
              <w:top w:val="single" w:sz="4" w:space="0" w:color="000000"/>
              <w:left w:val="single" w:sz="4" w:space="0" w:color="000000"/>
              <w:bottom w:val="single" w:sz="4" w:space="0" w:color="000000"/>
              <w:right w:val="single" w:sz="4" w:space="0" w:color="000000"/>
            </w:tcBorders>
            <w:tcMar>
              <w:top w:w="20" w:type="dxa"/>
              <w:left w:w="20" w:type="dxa"/>
              <w:right w:w="20" w:type="dxa"/>
            </w:tcMar>
            <w:vAlign w:val="bottom"/>
          </w:tcPr>
          <w:p w14:paraId="3D209981" w14:textId="77777777" w:rsidR="00D152EA" w:rsidRDefault="00000000">
            <w:pPr>
              <w:jc w:val="center"/>
              <w:rPr>
                <w:i/>
                <w:iCs/>
                <w:color w:val="FF0000"/>
                <w:sz w:val="20"/>
                <w:szCs w:val="20"/>
              </w:rPr>
            </w:pPr>
            <w:r>
              <w:rPr>
                <w:b/>
                <w:bCs/>
                <w:i/>
                <w:iCs/>
                <w:color w:val="FF0000"/>
                <w:sz w:val="20"/>
                <w:szCs w:val="20"/>
              </w:rPr>
              <w:t xml:space="preserve"> </w:t>
            </w:r>
          </w:p>
        </w:tc>
        <w:tc>
          <w:tcPr>
            <w:tcW w:w="152" w:type="pct"/>
            <w:tcBorders>
              <w:top w:val="single" w:sz="4" w:space="0" w:color="000000"/>
              <w:left w:val="single" w:sz="4" w:space="0" w:color="000000"/>
              <w:bottom w:val="single" w:sz="4" w:space="0" w:color="000000"/>
              <w:right w:val="single" w:sz="4" w:space="0" w:color="000000"/>
            </w:tcBorders>
            <w:tcMar>
              <w:top w:w="20" w:type="dxa"/>
              <w:left w:w="20" w:type="dxa"/>
              <w:right w:w="20" w:type="dxa"/>
            </w:tcMar>
            <w:vAlign w:val="bottom"/>
          </w:tcPr>
          <w:p w14:paraId="26ADB10C" w14:textId="77777777" w:rsidR="00D152EA" w:rsidRDefault="00000000">
            <w:pPr>
              <w:jc w:val="center"/>
              <w:rPr>
                <w:i/>
                <w:iCs/>
                <w:color w:val="FF0000"/>
                <w:sz w:val="20"/>
                <w:szCs w:val="20"/>
              </w:rPr>
            </w:pPr>
            <w:r>
              <w:rPr>
                <w:b/>
                <w:bCs/>
                <w:i/>
                <w:iCs/>
                <w:color w:val="FF0000"/>
                <w:sz w:val="20"/>
                <w:szCs w:val="20"/>
              </w:rPr>
              <w:t xml:space="preserve"> </w:t>
            </w:r>
          </w:p>
        </w:tc>
      </w:tr>
      <w:tr w:rsidR="00D152EA" w14:paraId="6883B7C8" w14:textId="77777777" w:rsidTr="000F1FAA">
        <w:trPr>
          <w:trHeight w:val="400"/>
          <w:tblHeader/>
        </w:trPr>
        <w:tc>
          <w:tcPr>
            <w:tcW w:w="366" w:type="pct"/>
            <w:tcBorders>
              <w:top w:val="single" w:sz="4" w:space="0" w:color="000000"/>
              <w:left w:val="single" w:sz="4" w:space="0" w:color="000000"/>
              <w:bottom w:val="single" w:sz="4" w:space="0" w:color="000000"/>
              <w:right w:val="single" w:sz="4" w:space="0" w:color="000000"/>
            </w:tcBorders>
            <w:tcMar>
              <w:top w:w="20" w:type="dxa"/>
              <w:left w:w="20" w:type="dxa"/>
              <w:right w:w="20" w:type="dxa"/>
            </w:tcMar>
          </w:tcPr>
          <w:p w14:paraId="4445E6A4" w14:textId="77777777" w:rsidR="00D152EA" w:rsidRDefault="00000000">
            <w:pPr>
              <w:jc w:val="center"/>
              <w:rPr>
                <w:i/>
                <w:iCs/>
                <w:color w:val="FF0000"/>
                <w:sz w:val="20"/>
                <w:szCs w:val="20"/>
              </w:rPr>
            </w:pPr>
            <w:r>
              <w:rPr>
                <w:b/>
                <w:bCs/>
                <w:i/>
                <w:iCs/>
                <w:color w:val="FF0000"/>
                <w:sz w:val="20"/>
                <w:szCs w:val="20"/>
              </w:rPr>
              <w:t>3</w:t>
            </w:r>
          </w:p>
        </w:tc>
        <w:tc>
          <w:tcPr>
            <w:tcW w:w="1861" w:type="pct"/>
            <w:tcBorders>
              <w:top w:val="single" w:sz="4" w:space="0" w:color="000000"/>
              <w:left w:val="single" w:sz="4" w:space="0" w:color="000000"/>
              <w:bottom w:val="single" w:sz="4" w:space="0" w:color="000000"/>
              <w:right w:val="single" w:sz="4" w:space="0" w:color="000000"/>
            </w:tcBorders>
            <w:tcMar>
              <w:top w:w="20" w:type="dxa"/>
              <w:left w:w="20" w:type="dxa"/>
              <w:right w:w="20" w:type="dxa"/>
            </w:tcMar>
            <w:vAlign w:val="bottom"/>
          </w:tcPr>
          <w:p w14:paraId="48ADF4F9" w14:textId="77777777" w:rsidR="00D152EA" w:rsidRDefault="00000000">
            <w:pPr>
              <w:jc w:val="center"/>
              <w:rPr>
                <w:i/>
                <w:iCs/>
                <w:color w:val="FF0000"/>
                <w:sz w:val="20"/>
                <w:szCs w:val="20"/>
              </w:rPr>
            </w:pPr>
            <w:r>
              <w:rPr>
                <w:b/>
                <w:bCs/>
                <w:i/>
                <w:iCs/>
                <w:color w:val="FF0000"/>
                <w:sz w:val="20"/>
                <w:szCs w:val="20"/>
              </w:rPr>
              <w:t xml:space="preserve"> </w:t>
            </w:r>
          </w:p>
        </w:tc>
        <w:tc>
          <w:tcPr>
            <w:tcW w:w="104" w:type="pct"/>
            <w:tcBorders>
              <w:top w:val="single" w:sz="4" w:space="0" w:color="000000"/>
              <w:left w:val="single" w:sz="4" w:space="0" w:color="000000"/>
              <w:bottom w:val="single" w:sz="4" w:space="0" w:color="000000"/>
              <w:right w:val="single" w:sz="4" w:space="0" w:color="000000"/>
            </w:tcBorders>
            <w:tcMar>
              <w:top w:w="20" w:type="dxa"/>
              <w:left w:w="20" w:type="dxa"/>
              <w:right w:w="20" w:type="dxa"/>
            </w:tcMar>
            <w:vAlign w:val="bottom"/>
          </w:tcPr>
          <w:p w14:paraId="549BD4AA" w14:textId="77777777" w:rsidR="00D152EA" w:rsidRDefault="00000000">
            <w:pPr>
              <w:jc w:val="center"/>
              <w:rPr>
                <w:i/>
                <w:iCs/>
                <w:color w:val="FF0000"/>
                <w:sz w:val="20"/>
                <w:szCs w:val="20"/>
              </w:rPr>
            </w:pPr>
            <w:r>
              <w:rPr>
                <w:b/>
                <w:bCs/>
                <w:i/>
                <w:iCs/>
                <w:color w:val="FF0000"/>
                <w:sz w:val="20"/>
                <w:szCs w:val="20"/>
              </w:rPr>
              <w:t xml:space="preserve"> </w:t>
            </w:r>
          </w:p>
        </w:tc>
        <w:tc>
          <w:tcPr>
            <w:tcW w:w="104" w:type="pct"/>
            <w:tcBorders>
              <w:top w:val="single" w:sz="4" w:space="0" w:color="000000"/>
              <w:left w:val="single" w:sz="4" w:space="0" w:color="000000"/>
              <w:bottom w:val="single" w:sz="4" w:space="0" w:color="000000"/>
              <w:right w:val="single" w:sz="4" w:space="0" w:color="000000"/>
            </w:tcBorders>
            <w:tcMar>
              <w:top w:w="20" w:type="dxa"/>
              <w:left w:w="20" w:type="dxa"/>
              <w:right w:w="20" w:type="dxa"/>
            </w:tcMar>
            <w:vAlign w:val="bottom"/>
          </w:tcPr>
          <w:p w14:paraId="793A6049" w14:textId="77777777" w:rsidR="00D152EA" w:rsidRDefault="00000000">
            <w:pPr>
              <w:jc w:val="center"/>
              <w:rPr>
                <w:i/>
                <w:iCs/>
                <w:color w:val="FF0000"/>
                <w:sz w:val="20"/>
                <w:szCs w:val="20"/>
              </w:rPr>
            </w:pPr>
            <w:r>
              <w:rPr>
                <w:b/>
                <w:bCs/>
                <w:i/>
                <w:iCs/>
                <w:color w:val="FF0000"/>
                <w:sz w:val="20"/>
                <w:szCs w:val="20"/>
              </w:rPr>
              <w:t xml:space="preserve"> </w:t>
            </w:r>
          </w:p>
        </w:tc>
        <w:tc>
          <w:tcPr>
            <w:tcW w:w="104" w:type="pct"/>
            <w:tcBorders>
              <w:top w:val="single" w:sz="4" w:space="0" w:color="000000"/>
              <w:left w:val="single" w:sz="4" w:space="0" w:color="000000"/>
              <w:bottom w:val="single" w:sz="4" w:space="0" w:color="000000"/>
              <w:right w:val="single" w:sz="4" w:space="0" w:color="000000"/>
            </w:tcBorders>
            <w:tcMar>
              <w:top w:w="20" w:type="dxa"/>
              <w:left w:w="20" w:type="dxa"/>
              <w:right w:w="20" w:type="dxa"/>
            </w:tcMar>
            <w:vAlign w:val="bottom"/>
          </w:tcPr>
          <w:p w14:paraId="4F8CCB40" w14:textId="77777777" w:rsidR="00D152EA" w:rsidRDefault="00000000">
            <w:pPr>
              <w:jc w:val="center"/>
              <w:rPr>
                <w:i/>
                <w:iCs/>
                <w:color w:val="FF0000"/>
                <w:sz w:val="20"/>
                <w:szCs w:val="20"/>
              </w:rPr>
            </w:pPr>
            <w:r>
              <w:rPr>
                <w:b/>
                <w:bCs/>
                <w:i/>
                <w:iCs/>
                <w:color w:val="FF0000"/>
                <w:sz w:val="20"/>
                <w:szCs w:val="20"/>
              </w:rPr>
              <w:t xml:space="preserve"> </w:t>
            </w:r>
          </w:p>
        </w:tc>
        <w:tc>
          <w:tcPr>
            <w:tcW w:w="104" w:type="pct"/>
            <w:tcBorders>
              <w:top w:val="single" w:sz="4" w:space="0" w:color="000000"/>
              <w:left w:val="single" w:sz="4" w:space="0" w:color="000000"/>
              <w:bottom w:val="single" w:sz="4" w:space="0" w:color="000000"/>
              <w:right w:val="single" w:sz="4" w:space="0" w:color="000000"/>
            </w:tcBorders>
            <w:tcMar>
              <w:top w:w="20" w:type="dxa"/>
              <w:left w:w="20" w:type="dxa"/>
              <w:right w:w="20" w:type="dxa"/>
            </w:tcMar>
            <w:vAlign w:val="bottom"/>
          </w:tcPr>
          <w:p w14:paraId="675E4451" w14:textId="77777777" w:rsidR="00D152EA" w:rsidRDefault="00000000">
            <w:pPr>
              <w:jc w:val="center"/>
              <w:rPr>
                <w:i/>
                <w:iCs/>
                <w:color w:val="FF0000"/>
                <w:sz w:val="20"/>
                <w:szCs w:val="20"/>
              </w:rPr>
            </w:pPr>
            <w:r>
              <w:rPr>
                <w:b/>
                <w:bCs/>
                <w:i/>
                <w:iCs/>
                <w:color w:val="FF0000"/>
                <w:sz w:val="20"/>
                <w:szCs w:val="20"/>
              </w:rPr>
              <w:t xml:space="preserve"> </w:t>
            </w:r>
          </w:p>
        </w:tc>
        <w:tc>
          <w:tcPr>
            <w:tcW w:w="104" w:type="pct"/>
            <w:tcBorders>
              <w:top w:val="single" w:sz="4" w:space="0" w:color="000000"/>
              <w:left w:val="single" w:sz="4" w:space="0" w:color="000000"/>
              <w:bottom w:val="single" w:sz="4" w:space="0" w:color="000000"/>
              <w:right w:val="single" w:sz="4" w:space="0" w:color="000000"/>
            </w:tcBorders>
            <w:tcMar>
              <w:top w:w="20" w:type="dxa"/>
              <w:left w:w="20" w:type="dxa"/>
              <w:right w:w="20" w:type="dxa"/>
            </w:tcMar>
            <w:vAlign w:val="bottom"/>
          </w:tcPr>
          <w:p w14:paraId="266FD11C" w14:textId="77777777" w:rsidR="00D152EA" w:rsidRDefault="00000000">
            <w:pPr>
              <w:jc w:val="center"/>
              <w:rPr>
                <w:i/>
                <w:iCs/>
                <w:color w:val="FF0000"/>
                <w:sz w:val="20"/>
                <w:szCs w:val="20"/>
              </w:rPr>
            </w:pPr>
            <w:r>
              <w:rPr>
                <w:b/>
                <w:bCs/>
                <w:i/>
                <w:iCs/>
                <w:color w:val="FF0000"/>
                <w:sz w:val="20"/>
                <w:szCs w:val="20"/>
              </w:rPr>
              <w:t xml:space="preserve"> </w:t>
            </w:r>
          </w:p>
        </w:tc>
        <w:tc>
          <w:tcPr>
            <w:tcW w:w="104" w:type="pct"/>
            <w:tcBorders>
              <w:top w:val="single" w:sz="4" w:space="0" w:color="000000"/>
              <w:left w:val="single" w:sz="4" w:space="0" w:color="000000"/>
              <w:bottom w:val="single" w:sz="4" w:space="0" w:color="000000"/>
              <w:right w:val="single" w:sz="4" w:space="0" w:color="000000"/>
            </w:tcBorders>
            <w:tcMar>
              <w:top w:w="20" w:type="dxa"/>
              <w:left w:w="20" w:type="dxa"/>
              <w:right w:w="20" w:type="dxa"/>
            </w:tcMar>
            <w:vAlign w:val="bottom"/>
          </w:tcPr>
          <w:p w14:paraId="2AB5F86A" w14:textId="77777777" w:rsidR="00D152EA" w:rsidRDefault="00000000">
            <w:pPr>
              <w:jc w:val="center"/>
              <w:rPr>
                <w:i/>
                <w:iCs/>
                <w:color w:val="FF0000"/>
                <w:sz w:val="20"/>
                <w:szCs w:val="20"/>
              </w:rPr>
            </w:pPr>
            <w:r>
              <w:rPr>
                <w:b/>
                <w:bCs/>
                <w:i/>
                <w:iCs/>
                <w:color w:val="FF0000"/>
                <w:sz w:val="20"/>
                <w:szCs w:val="20"/>
              </w:rPr>
              <w:t xml:space="preserve"> </w:t>
            </w:r>
          </w:p>
        </w:tc>
        <w:tc>
          <w:tcPr>
            <w:tcW w:w="104" w:type="pct"/>
            <w:tcBorders>
              <w:top w:val="single" w:sz="4" w:space="0" w:color="000000"/>
              <w:left w:val="single" w:sz="4" w:space="0" w:color="000000"/>
              <w:bottom w:val="single" w:sz="4" w:space="0" w:color="000000"/>
              <w:right w:val="single" w:sz="4" w:space="0" w:color="000000"/>
            </w:tcBorders>
            <w:tcMar>
              <w:top w:w="20" w:type="dxa"/>
              <w:left w:w="20" w:type="dxa"/>
              <w:right w:w="20" w:type="dxa"/>
            </w:tcMar>
            <w:vAlign w:val="bottom"/>
          </w:tcPr>
          <w:p w14:paraId="2207BACC" w14:textId="77777777" w:rsidR="00D152EA" w:rsidRDefault="00000000">
            <w:pPr>
              <w:jc w:val="center"/>
              <w:rPr>
                <w:i/>
                <w:iCs/>
                <w:color w:val="FF0000"/>
                <w:sz w:val="20"/>
                <w:szCs w:val="20"/>
              </w:rPr>
            </w:pPr>
            <w:r>
              <w:rPr>
                <w:b/>
                <w:bCs/>
                <w:i/>
                <w:iCs/>
                <w:color w:val="FF0000"/>
                <w:sz w:val="20"/>
                <w:szCs w:val="20"/>
              </w:rPr>
              <w:t xml:space="preserve"> </w:t>
            </w:r>
          </w:p>
        </w:tc>
        <w:tc>
          <w:tcPr>
            <w:tcW w:w="103" w:type="pct"/>
            <w:tcBorders>
              <w:top w:val="single" w:sz="4" w:space="0" w:color="000000"/>
              <w:left w:val="single" w:sz="4" w:space="0" w:color="000000"/>
              <w:bottom w:val="single" w:sz="4" w:space="0" w:color="000000"/>
              <w:right w:val="single" w:sz="4" w:space="0" w:color="000000"/>
            </w:tcBorders>
            <w:tcMar>
              <w:top w:w="20" w:type="dxa"/>
              <w:left w:w="20" w:type="dxa"/>
              <w:right w:w="20" w:type="dxa"/>
            </w:tcMar>
            <w:vAlign w:val="bottom"/>
          </w:tcPr>
          <w:p w14:paraId="1D95F81B" w14:textId="77777777" w:rsidR="00D152EA" w:rsidRDefault="00000000">
            <w:pPr>
              <w:jc w:val="center"/>
              <w:rPr>
                <w:i/>
                <w:iCs/>
                <w:color w:val="FF0000"/>
                <w:sz w:val="20"/>
                <w:szCs w:val="20"/>
              </w:rPr>
            </w:pPr>
            <w:r>
              <w:rPr>
                <w:b/>
                <w:bCs/>
                <w:i/>
                <w:iCs/>
                <w:color w:val="FF0000"/>
                <w:sz w:val="20"/>
                <w:szCs w:val="20"/>
              </w:rPr>
              <w:t xml:space="preserve"> </w:t>
            </w:r>
          </w:p>
        </w:tc>
        <w:tc>
          <w:tcPr>
            <w:tcW w:w="103" w:type="pct"/>
            <w:tcBorders>
              <w:top w:val="single" w:sz="4" w:space="0" w:color="000000"/>
              <w:left w:val="single" w:sz="4" w:space="0" w:color="000000"/>
              <w:bottom w:val="single" w:sz="4" w:space="0" w:color="000000"/>
              <w:right w:val="single" w:sz="4" w:space="0" w:color="000000"/>
            </w:tcBorders>
            <w:tcMar>
              <w:top w:w="20" w:type="dxa"/>
              <w:left w:w="20" w:type="dxa"/>
              <w:right w:w="20" w:type="dxa"/>
            </w:tcMar>
            <w:vAlign w:val="bottom"/>
          </w:tcPr>
          <w:p w14:paraId="1D5BEF0A" w14:textId="77777777" w:rsidR="00D152EA" w:rsidRDefault="00000000">
            <w:pPr>
              <w:jc w:val="center"/>
              <w:rPr>
                <w:i/>
                <w:iCs/>
                <w:color w:val="FF0000"/>
                <w:sz w:val="20"/>
                <w:szCs w:val="20"/>
              </w:rPr>
            </w:pPr>
            <w:r>
              <w:rPr>
                <w:b/>
                <w:bCs/>
                <w:i/>
                <w:iCs/>
                <w:color w:val="FF0000"/>
                <w:sz w:val="20"/>
                <w:szCs w:val="20"/>
              </w:rPr>
              <w:t xml:space="preserve"> </w:t>
            </w:r>
          </w:p>
        </w:tc>
        <w:tc>
          <w:tcPr>
            <w:tcW w:w="152" w:type="pct"/>
            <w:tcBorders>
              <w:top w:val="single" w:sz="4" w:space="0" w:color="000000"/>
              <w:left w:val="single" w:sz="4" w:space="0" w:color="000000"/>
              <w:bottom w:val="single" w:sz="4" w:space="0" w:color="000000"/>
              <w:right w:val="single" w:sz="4" w:space="0" w:color="000000"/>
            </w:tcBorders>
            <w:tcMar>
              <w:top w:w="20" w:type="dxa"/>
              <w:left w:w="20" w:type="dxa"/>
              <w:right w:w="20" w:type="dxa"/>
            </w:tcMar>
            <w:vAlign w:val="bottom"/>
          </w:tcPr>
          <w:p w14:paraId="6AEE1431" w14:textId="77777777" w:rsidR="00D152EA" w:rsidRDefault="00000000">
            <w:pPr>
              <w:jc w:val="center"/>
              <w:rPr>
                <w:i/>
                <w:iCs/>
                <w:color w:val="FF0000"/>
                <w:sz w:val="20"/>
                <w:szCs w:val="20"/>
              </w:rPr>
            </w:pPr>
            <w:r>
              <w:rPr>
                <w:b/>
                <w:bCs/>
                <w:i/>
                <w:iCs/>
                <w:color w:val="FF0000"/>
                <w:sz w:val="20"/>
                <w:szCs w:val="20"/>
              </w:rPr>
              <w:t xml:space="preserve"> </w:t>
            </w:r>
          </w:p>
        </w:tc>
        <w:tc>
          <w:tcPr>
            <w:tcW w:w="152" w:type="pct"/>
            <w:tcBorders>
              <w:top w:val="single" w:sz="4" w:space="0" w:color="000000"/>
              <w:left w:val="single" w:sz="4" w:space="0" w:color="000000"/>
              <w:bottom w:val="single" w:sz="4" w:space="0" w:color="000000"/>
              <w:right w:val="single" w:sz="4" w:space="0" w:color="000000"/>
            </w:tcBorders>
            <w:tcMar>
              <w:top w:w="20" w:type="dxa"/>
              <w:left w:w="20" w:type="dxa"/>
              <w:right w:w="20" w:type="dxa"/>
            </w:tcMar>
            <w:vAlign w:val="bottom"/>
          </w:tcPr>
          <w:p w14:paraId="4A899988" w14:textId="77777777" w:rsidR="00D152EA" w:rsidRDefault="00000000">
            <w:pPr>
              <w:jc w:val="center"/>
              <w:rPr>
                <w:i/>
                <w:iCs/>
                <w:color w:val="FF0000"/>
                <w:sz w:val="20"/>
                <w:szCs w:val="20"/>
              </w:rPr>
            </w:pPr>
            <w:r>
              <w:rPr>
                <w:b/>
                <w:bCs/>
                <w:i/>
                <w:iCs/>
                <w:color w:val="FF0000"/>
                <w:sz w:val="20"/>
                <w:szCs w:val="20"/>
              </w:rPr>
              <w:t xml:space="preserve"> </w:t>
            </w:r>
          </w:p>
        </w:tc>
        <w:tc>
          <w:tcPr>
            <w:tcW w:w="152" w:type="pct"/>
            <w:tcBorders>
              <w:top w:val="single" w:sz="4" w:space="0" w:color="000000"/>
              <w:left w:val="single" w:sz="4" w:space="0" w:color="000000"/>
              <w:bottom w:val="single" w:sz="4" w:space="0" w:color="000000"/>
              <w:right w:val="single" w:sz="4" w:space="0" w:color="000000"/>
            </w:tcBorders>
            <w:tcMar>
              <w:top w:w="20" w:type="dxa"/>
              <w:left w:w="20" w:type="dxa"/>
              <w:right w:w="20" w:type="dxa"/>
            </w:tcMar>
            <w:vAlign w:val="bottom"/>
          </w:tcPr>
          <w:p w14:paraId="1BD3C84E" w14:textId="77777777" w:rsidR="00D152EA" w:rsidRDefault="00000000">
            <w:pPr>
              <w:jc w:val="center"/>
              <w:rPr>
                <w:i/>
                <w:iCs/>
                <w:color w:val="FF0000"/>
                <w:sz w:val="20"/>
                <w:szCs w:val="20"/>
              </w:rPr>
            </w:pPr>
            <w:r>
              <w:rPr>
                <w:b/>
                <w:bCs/>
                <w:i/>
                <w:iCs/>
                <w:color w:val="FF0000"/>
                <w:sz w:val="20"/>
                <w:szCs w:val="20"/>
              </w:rPr>
              <w:t xml:space="preserve"> </w:t>
            </w:r>
          </w:p>
        </w:tc>
        <w:tc>
          <w:tcPr>
            <w:tcW w:w="103" w:type="pct"/>
            <w:tcBorders>
              <w:top w:val="single" w:sz="4" w:space="0" w:color="000000"/>
              <w:left w:val="single" w:sz="4" w:space="0" w:color="000000"/>
              <w:bottom w:val="single" w:sz="4" w:space="0" w:color="000000"/>
              <w:right w:val="single" w:sz="4" w:space="0" w:color="000000"/>
            </w:tcBorders>
            <w:tcMar>
              <w:top w:w="20" w:type="dxa"/>
              <w:left w:w="20" w:type="dxa"/>
              <w:right w:w="20" w:type="dxa"/>
            </w:tcMar>
            <w:vAlign w:val="bottom"/>
          </w:tcPr>
          <w:p w14:paraId="26B82045" w14:textId="77777777" w:rsidR="00D152EA" w:rsidRDefault="00000000">
            <w:pPr>
              <w:jc w:val="center"/>
              <w:rPr>
                <w:i/>
                <w:iCs/>
                <w:color w:val="FF0000"/>
                <w:sz w:val="20"/>
                <w:szCs w:val="20"/>
              </w:rPr>
            </w:pPr>
            <w:r>
              <w:rPr>
                <w:b/>
                <w:bCs/>
                <w:i/>
                <w:iCs/>
                <w:color w:val="FF0000"/>
                <w:sz w:val="20"/>
                <w:szCs w:val="20"/>
              </w:rPr>
              <w:t xml:space="preserve"> </w:t>
            </w:r>
          </w:p>
        </w:tc>
        <w:tc>
          <w:tcPr>
            <w:tcW w:w="103" w:type="pct"/>
            <w:tcBorders>
              <w:top w:val="single" w:sz="4" w:space="0" w:color="000000"/>
              <w:left w:val="single" w:sz="4" w:space="0" w:color="000000"/>
              <w:bottom w:val="single" w:sz="4" w:space="0" w:color="000000"/>
              <w:right w:val="single" w:sz="4" w:space="0" w:color="000000"/>
            </w:tcBorders>
            <w:tcMar>
              <w:top w:w="20" w:type="dxa"/>
              <w:left w:w="20" w:type="dxa"/>
              <w:right w:w="20" w:type="dxa"/>
            </w:tcMar>
            <w:vAlign w:val="bottom"/>
          </w:tcPr>
          <w:p w14:paraId="00BAB8EF" w14:textId="77777777" w:rsidR="00D152EA" w:rsidRDefault="00000000">
            <w:pPr>
              <w:jc w:val="center"/>
              <w:rPr>
                <w:i/>
                <w:iCs/>
                <w:color w:val="FF0000"/>
                <w:sz w:val="20"/>
                <w:szCs w:val="20"/>
              </w:rPr>
            </w:pPr>
            <w:r>
              <w:rPr>
                <w:b/>
                <w:bCs/>
                <w:i/>
                <w:iCs/>
                <w:color w:val="FF0000"/>
                <w:sz w:val="20"/>
                <w:szCs w:val="20"/>
              </w:rPr>
              <w:t xml:space="preserve"> </w:t>
            </w:r>
          </w:p>
        </w:tc>
        <w:tc>
          <w:tcPr>
            <w:tcW w:w="103" w:type="pct"/>
            <w:tcBorders>
              <w:top w:val="single" w:sz="4" w:space="0" w:color="000000"/>
              <w:left w:val="single" w:sz="4" w:space="0" w:color="000000"/>
              <w:bottom w:val="single" w:sz="4" w:space="0" w:color="000000"/>
              <w:right w:val="single" w:sz="4" w:space="0" w:color="000000"/>
            </w:tcBorders>
            <w:tcMar>
              <w:top w:w="20" w:type="dxa"/>
              <w:left w:w="20" w:type="dxa"/>
              <w:right w:w="20" w:type="dxa"/>
            </w:tcMar>
            <w:vAlign w:val="bottom"/>
          </w:tcPr>
          <w:p w14:paraId="16554F57" w14:textId="77777777" w:rsidR="00D152EA" w:rsidRDefault="00000000">
            <w:pPr>
              <w:jc w:val="center"/>
              <w:rPr>
                <w:i/>
                <w:iCs/>
                <w:color w:val="FF0000"/>
                <w:sz w:val="20"/>
                <w:szCs w:val="20"/>
              </w:rPr>
            </w:pPr>
            <w:r>
              <w:rPr>
                <w:b/>
                <w:bCs/>
                <w:i/>
                <w:iCs/>
                <w:color w:val="FF0000"/>
                <w:sz w:val="20"/>
                <w:szCs w:val="20"/>
              </w:rPr>
              <w:t xml:space="preserve"> </w:t>
            </w:r>
          </w:p>
        </w:tc>
        <w:tc>
          <w:tcPr>
            <w:tcW w:w="103" w:type="pct"/>
            <w:tcBorders>
              <w:top w:val="single" w:sz="4" w:space="0" w:color="000000"/>
              <w:left w:val="single" w:sz="4" w:space="0" w:color="000000"/>
              <w:bottom w:val="single" w:sz="4" w:space="0" w:color="000000"/>
              <w:right w:val="single" w:sz="4" w:space="0" w:color="000000"/>
            </w:tcBorders>
            <w:tcMar>
              <w:top w:w="20" w:type="dxa"/>
              <w:left w:w="20" w:type="dxa"/>
              <w:right w:w="20" w:type="dxa"/>
            </w:tcMar>
            <w:vAlign w:val="bottom"/>
          </w:tcPr>
          <w:p w14:paraId="61D17E04" w14:textId="77777777" w:rsidR="00D152EA" w:rsidRDefault="00000000">
            <w:pPr>
              <w:jc w:val="center"/>
              <w:rPr>
                <w:i/>
                <w:iCs/>
                <w:color w:val="FF0000"/>
                <w:sz w:val="20"/>
                <w:szCs w:val="20"/>
              </w:rPr>
            </w:pPr>
            <w:r>
              <w:rPr>
                <w:b/>
                <w:bCs/>
                <w:i/>
                <w:iCs/>
                <w:color w:val="FF0000"/>
                <w:sz w:val="20"/>
                <w:szCs w:val="20"/>
              </w:rPr>
              <w:t xml:space="preserve"> </w:t>
            </w:r>
          </w:p>
        </w:tc>
        <w:tc>
          <w:tcPr>
            <w:tcW w:w="103" w:type="pct"/>
            <w:tcBorders>
              <w:top w:val="single" w:sz="4" w:space="0" w:color="000000"/>
              <w:left w:val="single" w:sz="4" w:space="0" w:color="000000"/>
              <w:bottom w:val="single" w:sz="4" w:space="0" w:color="000000"/>
              <w:right w:val="single" w:sz="4" w:space="0" w:color="000000"/>
            </w:tcBorders>
            <w:tcMar>
              <w:top w:w="20" w:type="dxa"/>
              <w:left w:w="20" w:type="dxa"/>
              <w:right w:w="20" w:type="dxa"/>
            </w:tcMar>
            <w:vAlign w:val="bottom"/>
          </w:tcPr>
          <w:p w14:paraId="3CDC5AC0" w14:textId="77777777" w:rsidR="00D152EA" w:rsidRDefault="00000000">
            <w:pPr>
              <w:jc w:val="center"/>
              <w:rPr>
                <w:i/>
                <w:iCs/>
                <w:color w:val="FF0000"/>
                <w:sz w:val="20"/>
                <w:szCs w:val="20"/>
              </w:rPr>
            </w:pPr>
            <w:r>
              <w:rPr>
                <w:b/>
                <w:bCs/>
                <w:i/>
                <w:iCs/>
                <w:color w:val="FF0000"/>
                <w:sz w:val="20"/>
                <w:szCs w:val="20"/>
              </w:rPr>
              <w:t xml:space="preserve"> </w:t>
            </w:r>
          </w:p>
        </w:tc>
        <w:tc>
          <w:tcPr>
            <w:tcW w:w="103" w:type="pct"/>
            <w:tcBorders>
              <w:top w:val="single" w:sz="4" w:space="0" w:color="000000"/>
              <w:left w:val="single" w:sz="4" w:space="0" w:color="000000"/>
              <w:bottom w:val="single" w:sz="4" w:space="0" w:color="000000"/>
              <w:right w:val="single" w:sz="4" w:space="0" w:color="000000"/>
            </w:tcBorders>
            <w:tcMar>
              <w:top w:w="20" w:type="dxa"/>
              <w:left w:w="20" w:type="dxa"/>
              <w:right w:w="20" w:type="dxa"/>
            </w:tcMar>
            <w:vAlign w:val="bottom"/>
          </w:tcPr>
          <w:p w14:paraId="6C923A36" w14:textId="77777777" w:rsidR="00D152EA" w:rsidRDefault="00000000">
            <w:pPr>
              <w:jc w:val="center"/>
              <w:rPr>
                <w:i/>
                <w:iCs/>
                <w:color w:val="FF0000"/>
                <w:sz w:val="20"/>
                <w:szCs w:val="20"/>
              </w:rPr>
            </w:pPr>
            <w:r>
              <w:rPr>
                <w:b/>
                <w:bCs/>
                <w:i/>
                <w:iCs/>
                <w:color w:val="FF0000"/>
                <w:sz w:val="20"/>
                <w:szCs w:val="20"/>
              </w:rPr>
              <w:t xml:space="preserve"> </w:t>
            </w:r>
          </w:p>
        </w:tc>
        <w:tc>
          <w:tcPr>
            <w:tcW w:w="103" w:type="pct"/>
            <w:tcBorders>
              <w:top w:val="single" w:sz="4" w:space="0" w:color="000000"/>
              <w:left w:val="single" w:sz="4" w:space="0" w:color="000000"/>
              <w:bottom w:val="single" w:sz="4" w:space="0" w:color="000000"/>
              <w:right w:val="single" w:sz="4" w:space="0" w:color="000000"/>
            </w:tcBorders>
            <w:tcMar>
              <w:top w:w="20" w:type="dxa"/>
              <w:left w:w="20" w:type="dxa"/>
              <w:right w:w="20" w:type="dxa"/>
            </w:tcMar>
            <w:vAlign w:val="bottom"/>
          </w:tcPr>
          <w:p w14:paraId="40D007E1" w14:textId="77777777" w:rsidR="00D152EA" w:rsidRDefault="00000000">
            <w:pPr>
              <w:jc w:val="center"/>
              <w:rPr>
                <w:i/>
                <w:iCs/>
                <w:color w:val="FF0000"/>
                <w:sz w:val="20"/>
                <w:szCs w:val="20"/>
              </w:rPr>
            </w:pPr>
            <w:r>
              <w:rPr>
                <w:b/>
                <w:bCs/>
                <w:i/>
                <w:iCs/>
                <w:color w:val="FF0000"/>
                <w:sz w:val="20"/>
                <w:szCs w:val="20"/>
              </w:rPr>
              <w:t xml:space="preserve"> </w:t>
            </w:r>
          </w:p>
        </w:tc>
        <w:tc>
          <w:tcPr>
            <w:tcW w:w="103" w:type="pct"/>
            <w:tcBorders>
              <w:top w:val="single" w:sz="4" w:space="0" w:color="000000"/>
              <w:left w:val="single" w:sz="4" w:space="0" w:color="000000"/>
              <w:bottom w:val="single" w:sz="4" w:space="0" w:color="000000"/>
              <w:right w:val="single" w:sz="4" w:space="0" w:color="000000"/>
            </w:tcBorders>
            <w:tcMar>
              <w:top w:w="20" w:type="dxa"/>
              <w:left w:w="20" w:type="dxa"/>
              <w:right w:w="20" w:type="dxa"/>
            </w:tcMar>
            <w:vAlign w:val="bottom"/>
          </w:tcPr>
          <w:p w14:paraId="07CB098D" w14:textId="77777777" w:rsidR="00D152EA" w:rsidRDefault="00000000">
            <w:pPr>
              <w:jc w:val="center"/>
              <w:rPr>
                <w:i/>
                <w:iCs/>
                <w:color w:val="FF0000"/>
                <w:sz w:val="20"/>
                <w:szCs w:val="20"/>
              </w:rPr>
            </w:pPr>
            <w:r>
              <w:rPr>
                <w:b/>
                <w:bCs/>
                <w:i/>
                <w:iCs/>
                <w:color w:val="FF0000"/>
                <w:sz w:val="20"/>
                <w:szCs w:val="20"/>
              </w:rPr>
              <w:t xml:space="preserve"> </w:t>
            </w:r>
          </w:p>
        </w:tc>
        <w:tc>
          <w:tcPr>
            <w:tcW w:w="103" w:type="pct"/>
            <w:tcBorders>
              <w:top w:val="single" w:sz="4" w:space="0" w:color="000000"/>
              <w:left w:val="single" w:sz="4" w:space="0" w:color="000000"/>
              <w:bottom w:val="single" w:sz="4" w:space="0" w:color="000000"/>
              <w:right w:val="single" w:sz="4" w:space="0" w:color="000000"/>
            </w:tcBorders>
            <w:tcMar>
              <w:top w:w="20" w:type="dxa"/>
              <w:left w:w="20" w:type="dxa"/>
              <w:right w:w="20" w:type="dxa"/>
            </w:tcMar>
            <w:vAlign w:val="bottom"/>
          </w:tcPr>
          <w:p w14:paraId="133A0C4A" w14:textId="77777777" w:rsidR="00D152EA" w:rsidRDefault="00000000">
            <w:pPr>
              <w:jc w:val="center"/>
              <w:rPr>
                <w:i/>
                <w:iCs/>
                <w:color w:val="FF0000"/>
                <w:sz w:val="20"/>
                <w:szCs w:val="20"/>
              </w:rPr>
            </w:pPr>
            <w:r>
              <w:rPr>
                <w:b/>
                <w:bCs/>
                <w:i/>
                <w:iCs/>
                <w:color w:val="FF0000"/>
                <w:sz w:val="20"/>
                <w:szCs w:val="20"/>
              </w:rPr>
              <w:t xml:space="preserve"> </w:t>
            </w:r>
          </w:p>
        </w:tc>
        <w:tc>
          <w:tcPr>
            <w:tcW w:w="152" w:type="pct"/>
            <w:tcBorders>
              <w:top w:val="single" w:sz="4" w:space="0" w:color="000000"/>
              <w:left w:val="single" w:sz="4" w:space="0" w:color="000000"/>
              <w:bottom w:val="single" w:sz="4" w:space="0" w:color="000000"/>
              <w:right w:val="single" w:sz="4" w:space="0" w:color="000000"/>
            </w:tcBorders>
            <w:tcMar>
              <w:top w:w="20" w:type="dxa"/>
              <w:left w:w="20" w:type="dxa"/>
              <w:right w:w="20" w:type="dxa"/>
            </w:tcMar>
            <w:vAlign w:val="bottom"/>
          </w:tcPr>
          <w:p w14:paraId="34F630D9" w14:textId="77777777" w:rsidR="00D152EA" w:rsidRDefault="00000000">
            <w:pPr>
              <w:jc w:val="center"/>
              <w:rPr>
                <w:i/>
                <w:iCs/>
                <w:color w:val="FF0000"/>
                <w:sz w:val="20"/>
                <w:szCs w:val="20"/>
              </w:rPr>
            </w:pPr>
            <w:r>
              <w:rPr>
                <w:b/>
                <w:bCs/>
                <w:i/>
                <w:iCs/>
                <w:color w:val="FF0000"/>
                <w:sz w:val="20"/>
                <w:szCs w:val="20"/>
              </w:rPr>
              <w:t xml:space="preserve"> </w:t>
            </w:r>
          </w:p>
        </w:tc>
        <w:tc>
          <w:tcPr>
            <w:tcW w:w="152" w:type="pct"/>
            <w:tcBorders>
              <w:top w:val="single" w:sz="4" w:space="0" w:color="000000"/>
              <w:left w:val="single" w:sz="4" w:space="0" w:color="000000"/>
              <w:bottom w:val="single" w:sz="4" w:space="0" w:color="000000"/>
              <w:right w:val="single" w:sz="4" w:space="0" w:color="000000"/>
            </w:tcBorders>
            <w:tcMar>
              <w:top w:w="20" w:type="dxa"/>
              <w:left w:w="20" w:type="dxa"/>
              <w:right w:w="20" w:type="dxa"/>
            </w:tcMar>
            <w:vAlign w:val="bottom"/>
          </w:tcPr>
          <w:p w14:paraId="63BCD6FC" w14:textId="77777777" w:rsidR="00D152EA" w:rsidRDefault="00000000">
            <w:pPr>
              <w:jc w:val="center"/>
              <w:rPr>
                <w:i/>
                <w:iCs/>
                <w:color w:val="FF0000"/>
                <w:sz w:val="20"/>
                <w:szCs w:val="20"/>
              </w:rPr>
            </w:pPr>
            <w:r>
              <w:rPr>
                <w:b/>
                <w:bCs/>
                <w:i/>
                <w:iCs/>
                <w:color w:val="FF0000"/>
                <w:sz w:val="20"/>
                <w:szCs w:val="20"/>
              </w:rPr>
              <w:t xml:space="preserve"> </w:t>
            </w:r>
          </w:p>
        </w:tc>
        <w:tc>
          <w:tcPr>
            <w:tcW w:w="152" w:type="pct"/>
            <w:tcBorders>
              <w:top w:val="single" w:sz="4" w:space="0" w:color="000000"/>
              <w:left w:val="single" w:sz="4" w:space="0" w:color="000000"/>
              <w:bottom w:val="single" w:sz="4" w:space="0" w:color="000000"/>
              <w:right w:val="single" w:sz="4" w:space="0" w:color="000000"/>
            </w:tcBorders>
            <w:tcMar>
              <w:top w:w="20" w:type="dxa"/>
              <w:left w:w="20" w:type="dxa"/>
              <w:right w:w="20" w:type="dxa"/>
            </w:tcMar>
            <w:vAlign w:val="bottom"/>
          </w:tcPr>
          <w:p w14:paraId="5E907FCD" w14:textId="77777777" w:rsidR="00D152EA" w:rsidRDefault="00000000">
            <w:pPr>
              <w:jc w:val="center"/>
              <w:rPr>
                <w:i/>
                <w:iCs/>
                <w:color w:val="FF0000"/>
                <w:sz w:val="20"/>
                <w:szCs w:val="20"/>
              </w:rPr>
            </w:pPr>
            <w:r>
              <w:rPr>
                <w:b/>
                <w:bCs/>
                <w:i/>
                <w:iCs/>
                <w:color w:val="FF0000"/>
                <w:sz w:val="20"/>
                <w:szCs w:val="20"/>
              </w:rPr>
              <w:t xml:space="preserve"> </w:t>
            </w:r>
          </w:p>
        </w:tc>
      </w:tr>
      <w:tr w:rsidR="00D152EA" w14:paraId="2542A20B" w14:textId="77777777" w:rsidTr="000F1FAA">
        <w:trPr>
          <w:trHeight w:val="400"/>
          <w:tblHeader/>
        </w:trPr>
        <w:tc>
          <w:tcPr>
            <w:tcW w:w="366" w:type="pct"/>
            <w:tcBorders>
              <w:top w:val="single" w:sz="4" w:space="0" w:color="000000"/>
              <w:left w:val="single" w:sz="4" w:space="0" w:color="000000"/>
              <w:bottom w:val="single" w:sz="4" w:space="0" w:color="000000"/>
              <w:right w:val="single" w:sz="4" w:space="0" w:color="000000"/>
            </w:tcBorders>
            <w:tcMar>
              <w:top w:w="20" w:type="dxa"/>
              <w:left w:w="20" w:type="dxa"/>
              <w:right w:w="20" w:type="dxa"/>
            </w:tcMar>
          </w:tcPr>
          <w:p w14:paraId="202E6B78" w14:textId="77777777" w:rsidR="00D152EA" w:rsidRDefault="00000000">
            <w:pPr>
              <w:jc w:val="center"/>
              <w:rPr>
                <w:i/>
                <w:iCs/>
                <w:color w:val="FF0000"/>
                <w:sz w:val="20"/>
                <w:szCs w:val="20"/>
              </w:rPr>
            </w:pPr>
            <w:r>
              <w:rPr>
                <w:b/>
                <w:bCs/>
                <w:i/>
                <w:iCs/>
                <w:color w:val="FF0000"/>
                <w:sz w:val="20"/>
                <w:szCs w:val="20"/>
              </w:rPr>
              <w:t>4</w:t>
            </w:r>
          </w:p>
        </w:tc>
        <w:tc>
          <w:tcPr>
            <w:tcW w:w="1861" w:type="pct"/>
            <w:tcBorders>
              <w:top w:val="single" w:sz="4" w:space="0" w:color="000000"/>
              <w:left w:val="single" w:sz="4" w:space="0" w:color="000000"/>
              <w:bottom w:val="single" w:sz="4" w:space="0" w:color="000000"/>
              <w:right w:val="single" w:sz="4" w:space="0" w:color="000000"/>
            </w:tcBorders>
            <w:tcMar>
              <w:top w:w="20" w:type="dxa"/>
              <w:left w:w="20" w:type="dxa"/>
              <w:right w:w="20" w:type="dxa"/>
            </w:tcMar>
            <w:vAlign w:val="bottom"/>
          </w:tcPr>
          <w:p w14:paraId="2FDD9F14" w14:textId="77777777" w:rsidR="00D152EA" w:rsidRDefault="00000000">
            <w:pPr>
              <w:jc w:val="center"/>
              <w:rPr>
                <w:i/>
                <w:iCs/>
                <w:color w:val="FF0000"/>
                <w:sz w:val="20"/>
                <w:szCs w:val="20"/>
              </w:rPr>
            </w:pPr>
            <w:r>
              <w:rPr>
                <w:b/>
                <w:bCs/>
                <w:i/>
                <w:iCs/>
                <w:color w:val="FF0000"/>
                <w:sz w:val="20"/>
                <w:szCs w:val="20"/>
              </w:rPr>
              <w:t xml:space="preserve"> </w:t>
            </w:r>
          </w:p>
        </w:tc>
        <w:tc>
          <w:tcPr>
            <w:tcW w:w="104" w:type="pct"/>
            <w:tcBorders>
              <w:top w:val="single" w:sz="4" w:space="0" w:color="000000"/>
              <w:left w:val="single" w:sz="4" w:space="0" w:color="000000"/>
              <w:bottom w:val="single" w:sz="4" w:space="0" w:color="000000"/>
              <w:right w:val="single" w:sz="4" w:space="0" w:color="000000"/>
            </w:tcBorders>
            <w:tcMar>
              <w:top w:w="20" w:type="dxa"/>
              <w:left w:w="20" w:type="dxa"/>
              <w:right w:w="20" w:type="dxa"/>
            </w:tcMar>
            <w:vAlign w:val="bottom"/>
          </w:tcPr>
          <w:p w14:paraId="642C9CDA" w14:textId="77777777" w:rsidR="00D152EA" w:rsidRDefault="00000000">
            <w:pPr>
              <w:jc w:val="center"/>
              <w:rPr>
                <w:i/>
                <w:iCs/>
                <w:color w:val="FF0000"/>
                <w:sz w:val="20"/>
                <w:szCs w:val="20"/>
              </w:rPr>
            </w:pPr>
            <w:r>
              <w:rPr>
                <w:b/>
                <w:bCs/>
                <w:i/>
                <w:iCs/>
                <w:color w:val="FF0000"/>
                <w:sz w:val="20"/>
                <w:szCs w:val="20"/>
              </w:rPr>
              <w:t xml:space="preserve"> </w:t>
            </w:r>
          </w:p>
        </w:tc>
        <w:tc>
          <w:tcPr>
            <w:tcW w:w="104" w:type="pct"/>
            <w:tcBorders>
              <w:top w:val="single" w:sz="4" w:space="0" w:color="000000"/>
              <w:left w:val="single" w:sz="4" w:space="0" w:color="000000"/>
              <w:bottom w:val="single" w:sz="4" w:space="0" w:color="000000"/>
              <w:right w:val="single" w:sz="4" w:space="0" w:color="000000"/>
            </w:tcBorders>
            <w:tcMar>
              <w:top w:w="20" w:type="dxa"/>
              <w:left w:w="20" w:type="dxa"/>
              <w:right w:w="20" w:type="dxa"/>
            </w:tcMar>
            <w:vAlign w:val="bottom"/>
          </w:tcPr>
          <w:p w14:paraId="1E8A4831" w14:textId="77777777" w:rsidR="00D152EA" w:rsidRDefault="00000000">
            <w:pPr>
              <w:jc w:val="center"/>
              <w:rPr>
                <w:i/>
                <w:iCs/>
                <w:color w:val="FF0000"/>
                <w:sz w:val="20"/>
                <w:szCs w:val="20"/>
              </w:rPr>
            </w:pPr>
            <w:r>
              <w:rPr>
                <w:b/>
                <w:bCs/>
                <w:i/>
                <w:iCs/>
                <w:color w:val="FF0000"/>
                <w:sz w:val="20"/>
                <w:szCs w:val="20"/>
              </w:rPr>
              <w:t xml:space="preserve"> </w:t>
            </w:r>
          </w:p>
        </w:tc>
        <w:tc>
          <w:tcPr>
            <w:tcW w:w="104" w:type="pct"/>
            <w:tcBorders>
              <w:top w:val="single" w:sz="4" w:space="0" w:color="000000"/>
              <w:left w:val="single" w:sz="4" w:space="0" w:color="000000"/>
              <w:bottom w:val="single" w:sz="4" w:space="0" w:color="000000"/>
              <w:right w:val="single" w:sz="4" w:space="0" w:color="000000"/>
            </w:tcBorders>
            <w:tcMar>
              <w:top w:w="20" w:type="dxa"/>
              <w:left w:w="20" w:type="dxa"/>
              <w:right w:w="20" w:type="dxa"/>
            </w:tcMar>
            <w:vAlign w:val="bottom"/>
          </w:tcPr>
          <w:p w14:paraId="3A002FFB" w14:textId="77777777" w:rsidR="00D152EA" w:rsidRDefault="00000000">
            <w:pPr>
              <w:jc w:val="center"/>
              <w:rPr>
                <w:i/>
                <w:iCs/>
                <w:color w:val="FF0000"/>
                <w:sz w:val="20"/>
                <w:szCs w:val="20"/>
              </w:rPr>
            </w:pPr>
            <w:r>
              <w:rPr>
                <w:b/>
                <w:bCs/>
                <w:i/>
                <w:iCs/>
                <w:color w:val="FF0000"/>
                <w:sz w:val="20"/>
                <w:szCs w:val="20"/>
              </w:rPr>
              <w:t xml:space="preserve"> </w:t>
            </w:r>
          </w:p>
        </w:tc>
        <w:tc>
          <w:tcPr>
            <w:tcW w:w="104" w:type="pct"/>
            <w:tcBorders>
              <w:top w:val="single" w:sz="4" w:space="0" w:color="000000"/>
              <w:left w:val="single" w:sz="4" w:space="0" w:color="000000"/>
              <w:bottom w:val="single" w:sz="4" w:space="0" w:color="000000"/>
              <w:right w:val="single" w:sz="4" w:space="0" w:color="000000"/>
            </w:tcBorders>
            <w:tcMar>
              <w:top w:w="20" w:type="dxa"/>
              <w:left w:w="20" w:type="dxa"/>
              <w:right w:w="20" w:type="dxa"/>
            </w:tcMar>
            <w:vAlign w:val="bottom"/>
          </w:tcPr>
          <w:p w14:paraId="343D8228" w14:textId="77777777" w:rsidR="00D152EA" w:rsidRDefault="00000000">
            <w:pPr>
              <w:jc w:val="center"/>
              <w:rPr>
                <w:i/>
                <w:iCs/>
                <w:color w:val="FF0000"/>
                <w:sz w:val="20"/>
                <w:szCs w:val="20"/>
              </w:rPr>
            </w:pPr>
            <w:r>
              <w:rPr>
                <w:b/>
                <w:bCs/>
                <w:i/>
                <w:iCs/>
                <w:color w:val="FF0000"/>
                <w:sz w:val="20"/>
                <w:szCs w:val="20"/>
              </w:rPr>
              <w:t xml:space="preserve"> </w:t>
            </w:r>
          </w:p>
        </w:tc>
        <w:tc>
          <w:tcPr>
            <w:tcW w:w="104" w:type="pct"/>
            <w:tcBorders>
              <w:top w:val="single" w:sz="4" w:space="0" w:color="000000"/>
              <w:left w:val="single" w:sz="4" w:space="0" w:color="000000"/>
              <w:bottom w:val="single" w:sz="4" w:space="0" w:color="000000"/>
              <w:right w:val="single" w:sz="4" w:space="0" w:color="000000"/>
            </w:tcBorders>
            <w:tcMar>
              <w:top w:w="20" w:type="dxa"/>
              <w:left w:w="20" w:type="dxa"/>
              <w:right w:w="20" w:type="dxa"/>
            </w:tcMar>
            <w:vAlign w:val="bottom"/>
          </w:tcPr>
          <w:p w14:paraId="36B7076E" w14:textId="77777777" w:rsidR="00D152EA" w:rsidRDefault="00000000">
            <w:pPr>
              <w:jc w:val="center"/>
              <w:rPr>
                <w:i/>
                <w:iCs/>
                <w:color w:val="FF0000"/>
                <w:sz w:val="20"/>
                <w:szCs w:val="20"/>
              </w:rPr>
            </w:pPr>
            <w:r>
              <w:rPr>
                <w:b/>
                <w:bCs/>
                <w:i/>
                <w:iCs/>
                <w:color w:val="FF0000"/>
                <w:sz w:val="20"/>
                <w:szCs w:val="20"/>
              </w:rPr>
              <w:t xml:space="preserve"> </w:t>
            </w:r>
          </w:p>
        </w:tc>
        <w:tc>
          <w:tcPr>
            <w:tcW w:w="104" w:type="pct"/>
            <w:tcBorders>
              <w:top w:val="single" w:sz="4" w:space="0" w:color="000000"/>
              <w:left w:val="single" w:sz="4" w:space="0" w:color="000000"/>
              <w:bottom w:val="single" w:sz="4" w:space="0" w:color="000000"/>
              <w:right w:val="single" w:sz="4" w:space="0" w:color="000000"/>
            </w:tcBorders>
            <w:tcMar>
              <w:top w:w="20" w:type="dxa"/>
              <w:left w:w="20" w:type="dxa"/>
              <w:right w:w="20" w:type="dxa"/>
            </w:tcMar>
            <w:vAlign w:val="bottom"/>
          </w:tcPr>
          <w:p w14:paraId="26A4EB11" w14:textId="77777777" w:rsidR="00D152EA" w:rsidRDefault="00000000">
            <w:pPr>
              <w:jc w:val="center"/>
              <w:rPr>
                <w:i/>
                <w:iCs/>
                <w:color w:val="FF0000"/>
                <w:sz w:val="20"/>
                <w:szCs w:val="20"/>
              </w:rPr>
            </w:pPr>
            <w:r>
              <w:rPr>
                <w:b/>
                <w:bCs/>
                <w:i/>
                <w:iCs/>
                <w:color w:val="FF0000"/>
                <w:sz w:val="20"/>
                <w:szCs w:val="20"/>
              </w:rPr>
              <w:t xml:space="preserve"> </w:t>
            </w:r>
          </w:p>
        </w:tc>
        <w:tc>
          <w:tcPr>
            <w:tcW w:w="104" w:type="pct"/>
            <w:tcBorders>
              <w:top w:val="single" w:sz="4" w:space="0" w:color="000000"/>
              <w:left w:val="single" w:sz="4" w:space="0" w:color="000000"/>
              <w:bottom w:val="single" w:sz="4" w:space="0" w:color="000000"/>
              <w:right w:val="single" w:sz="4" w:space="0" w:color="000000"/>
            </w:tcBorders>
            <w:tcMar>
              <w:top w:w="20" w:type="dxa"/>
              <w:left w:w="20" w:type="dxa"/>
              <w:right w:w="20" w:type="dxa"/>
            </w:tcMar>
            <w:vAlign w:val="bottom"/>
          </w:tcPr>
          <w:p w14:paraId="1FDAB86E" w14:textId="77777777" w:rsidR="00D152EA" w:rsidRDefault="00000000">
            <w:pPr>
              <w:jc w:val="center"/>
              <w:rPr>
                <w:i/>
                <w:iCs/>
                <w:color w:val="FF0000"/>
                <w:sz w:val="20"/>
                <w:szCs w:val="20"/>
              </w:rPr>
            </w:pPr>
            <w:r>
              <w:rPr>
                <w:b/>
                <w:bCs/>
                <w:i/>
                <w:iCs/>
                <w:color w:val="FF0000"/>
                <w:sz w:val="20"/>
                <w:szCs w:val="20"/>
              </w:rPr>
              <w:t xml:space="preserve"> </w:t>
            </w:r>
          </w:p>
        </w:tc>
        <w:tc>
          <w:tcPr>
            <w:tcW w:w="103" w:type="pct"/>
            <w:tcBorders>
              <w:top w:val="single" w:sz="4" w:space="0" w:color="000000"/>
              <w:left w:val="single" w:sz="4" w:space="0" w:color="000000"/>
              <w:bottom w:val="single" w:sz="4" w:space="0" w:color="000000"/>
              <w:right w:val="single" w:sz="4" w:space="0" w:color="000000"/>
            </w:tcBorders>
            <w:tcMar>
              <w:top w:w="20" w:type="dxa"/>
              <w:left w:w="20" w:type="dxa"/>
              <w:right w:w="20" w:type="dxa"/>
            </w:tcMar>
            <w:vAlign w:val="bottom"/>
          </w:tcPr>
          <w:p w14:paraId="24E211DB" w14:textId="77777777" w:rsidR="00D152EA" w:rsidRDefault="00000000">
            <w:pPr>
              <w:jc w:val="center"/>
              <w:rPr>
                <w:i/>
                <w:iCs/>
                <w:color w:val="FF0000"/>
                <w:sz w:val="20"/>
                <w:szCs w:val="20"/>
              </w:rPr>
            </w:pPr>
            <w:r>
              <w:rPr>
                <w:b/>
                <w:bCs/>
                <w:i/>
                <w:iCs/>
                <w:color w:val="FF0000"/>
                <w:sz w:val="20"/>
                <w:szCs w:val="20"/>
              </w:rPr>
              <w:t xml:space="preserve"> </w:t>
            </w:r>
          </w:p>
        </w:tc>
        <w:tc>
          <w:tcPr>
            <w:tcW w:w="103" w:type="pct"/>
            <w:tcBorders>
              <w:top w:val="single" w:sz="4" w:space="0" w:color="000000"/>
              <w:left w:val="single" w:sz="4" w:space="0" w:color="000000"/>
              <w:bottom w:val="single" w:sz="4" w:space="0" w:color="000000"/>
              <w:right w:val="single" w:sz="4" w:space="0" w:color="000000"/>
            </w:tcBorders>
            <w:tcMar>
              <w:top w:w="20" w:type="dxa"/>
              <w:left w:w="20" w:type="dxa"/>
              <w:right w:w="20" w:type="dxa"/>
            </w:tcMar>
            <w:vAlign w:val="bottom"/>
          </w:tcPr>
          <w:p w14:paraId="0FD3B363" w14:textId="77777777" w:rsidR="00D152EA" w:rsidRDefault="00000000">
            <w:pPr>
              <w:jc w:val="center"/>
              <w:rPr>
                <w:i/>
                <w:iCs/>
                <w:color w:val="FF0000"/>
                <w:sz w:val="20"/>
                <w:szCs w:val="20"/>
              </w:rPr>
            </w:pPr>
            <w:r>
              <w:rPr>
                <w:b/>
                <w:bCs/>
                <w:i/>
                <w:iCs/>
                <w:color w:val="FF0000"/>
                <w:sz w:val="20"/>
                <w:szCs w:val="20"/>
              </w:rPr>
              <w:t xml:space="preserve"> </w:t>
            </w:r>
          </w:p>
        </w:tc>
        <w:tc>
          <w:tcPr>
            <w:tcW w:w="152" w:type="pct"/>
            <w:tcBorders>
              <w:top w:val="single" w:sz="4" w:space="0" w:color="000000"/>
              <w:left w:val="single" w:sz="4" w:space="0" w:color="000000"/>
              <w:bottom w:val="single" w:sz="4" w:space="0" w:color="000000"/>
              <w:right w:val="single" w:sz="4" w:space="0" w:color="000000"/>
            </w:tcBorders>
            <w:tcMar>
              <w:top w:w="20" w:type="dxa"/>
              <w:left w:w="20" w:type="dxa"/>
              <w:right w:w="20" w:type="dxa"/>
            </w:tcMar>
            <w:vAlign w:val="bottom"/>
          </w:tcPr>
          <w:p w14:paraId="4795929D" w14:textId="77777777" w:rsidR="00D152EA" w:rsidRDefault="00000000">
            <w:pPr>
              <w:jc w:val="center"/>
              <w:rPr>
                <w:i/>
                <w:iCs/>
                <w:color w:val="FF0000"/>
                <w:sz w:val="20"/>
                <w:szCs w:val="20"/>
              </w:rPr>
            </w:pPr>
            <w:r>
              <w:rPr>
                <w:b/>
                <w:bCs/>
                <w:i/>
                <w:iCs/>
                <w:color w:val="FF0000"/>
                <w:sz w:val="20"/>
                <w:szCs w:val="20"/>
              </w:rPr>
              <w:t xml:space="preserve"> </w:t>
            </w:r>
          </w:p>
        </w:tc>
        <w:tc>
          <w:tcPr>
            <w:tcW w:w="152" w:type="pct"/>
            <w:tcBorders>
              <w:top w:val="single" w:sz="4" w:space="0" w:color="000000"/>
              <w:left w:val="single" w:sz="4" w:space="0" w:color="000000"/>
              <w:bottom w:val="single" w:sz="4" w:space="0" w:color="000000"/>
              <w:right w:val="single" w:sz="4" w:space="0" w:color="000000"/>
            </w:tcBorders>
            <w:tcMar>
              <w:top w:w="20" w:type="dxa"/>
              <w:left w:w="20" w:type="dxa"/>
              <w:right w:w="20" w:type="dxa"/>
            </w:tcMar>
            <w:vAlign w:val="bottom"/>
          </w:tcPr>
          <w:p w14:paraId="50266CF9" w14:textId="77777777" w:rsidR="00D152EA" w:rsidRDefault="00000000">
            <w:pPr>
              <w:jc w:val="center"/>
              <w:rPr>
                <w:i/>
                <w:iCs/>
                <w:color w:val="FF0000"/>
                <w:sz w:val="20"/>
                <w:szCs w:val="20"/>
              </w:rPr>
            </w:pPr>
            <w:r>
              <w:rPr>
                <w:b/>
                <w:bCs/>
                <w:i/>
                <w:iCs/>
                <w:color w:val="FF0000"/>
                <w:sz w:val="20"/>
                <w:szCs w:val="20"/>
              </w:rPr>
              <w:t xml:space="preserve"> </w:t>
            </w:r>
          </w:p>
        </w:tc>
        <w:tc>
          <w:tcPr>
            <w:tcW w:w="152" w:type="pct"/>
            <w:tcBorders>
              <w:top w:val="single" w:sz="4" w:space="0" w:color="000000"/>
              <w:left w:val="single" w:sz="4" w:space="0" w:color="000000"/>
              <w:bottom w:val="single" w:sz="4" w:space="0" w:color="000000"/>
              <w:right w:val="single" w:sz="4" w:space="0" w:color="000000"/>
            </w:tcBorders>
            <w:tcMar>
              <w:top w:w="20" w:type="dxa"/>
              <w:left w:w="20" w:type="dxa"/>
              <w:right w:w="20" w:type="dxa"/>
            </w:tcMar>
            <w:vAlign w:val="bottom"/>
          </w:tcPr>
          <w:p w14:paraId="6D2F616C" w14:textId="77777777" w:rsidR="00D152EA" w:rsidRDefault="00000000">
            <w:pPr>
              <w:jc w:val="center"/>
              <w:rPr>
                <w:i/>
                <w:iCs/>
                <w:color w:val="FF0000"/>
                <w:sz w:val="20"/>
                <w:szCs w:val="20"/>
              </w:rPr>
            </w:pPr>
            <w:r>
              <w:rPr>
                <w:b/>
                <w:bCs/>
                <w:i/>
                <w:iCs/>
                <w:color w:val="FF0000"/>
                <w:sz w:val="20"/>
                <w:szCs w:val="20"/>
              </w:rPr>
              <w:t xml:space="preserve"> </w:t>
            </w:r>
          </w:p>
        </w:tc>
        <w:tc>
          <w:tcPr>
            <w:tcW w:w="103" w:type="pct"/>
            <w:tcBorders>
              <w:top w:val="single" w:sz="4" w:space="0" w:color="000000"/>
              <w:left w:val="single" w:sz="4" w:space="0" w:color="000000"/>
              <w:bottom w:val="single" w:sz="4" w:space="0" w:color="000000"/>
              <w:right w:val="single" w:sz="4" w:space="0" w:color="000000"/>
            </w:tcBorders>
            <w:tcMar>
              <w:top w:w="20" w:type="dxa"/>
              <w:left w:w="20" w:type="dxa"/>
              <w:right w:w="20" w:type="dxa"/>
            </w:tcMar>
            <w:vAlign w:val="bottom"/>
          </w:tcPr>
          <w:p w14:paraId="4DB96BB0" w14:textId="77777777" w:rsidR="00D152EA" w:rsidRDefault="00000000">
            <w:pPr>
              <w:jc w:val="center"/>
              <w:rPr>
                <w:i/>
                <w:iCs/>
                <w:color w:val="FF0000"/>
                <w:sz w:val="20"/>
                <w:szCs w:val="20"/>
              </w:rPr>
            </w:pPr>
            <w:r>
              <w:rPr>
                <w:b/>
                <w:bCs/>
                <w:i/>
                <w:iCs/>
                <w:color w:val="FF0000"/>
                <w:sz w:val="20"/>
                <w:szCs w:val="20"/>
              </w:rPr>
              <w:t xml:space="preserve"> </w:t>
            </w:r>
          </w:p>
        </w:tc>
        <w:tc>
          <w:tcPr>
            <w:tcW w:w="103" w:type="pct"/>
            <w:tcBorders>
              <w:top w:val="single" w:sz="4" w:space="0" w:color="000000"/>
              <w:left w:val="single" w:sz="4" w:space="0" w:color="000000"/>
              <w:bottom w:val="single" w:sz="4" w:space="0" w:color="000000"/>
              <w:right w:val="single" w:sz="4" w:space="0" w:color="000000"/>
            </w:tcBorders>
            <w:tcMar>
              <w:top w:w="20" w:type="dxa"/>
              <w:left w:w="20" w:type="dxa"/>
              <w:right w:w="20" w:type="dxa"/>
            </w:tcMar>
            <w:vAlign w:val="bottom"/>
          </w:tcPr>
          <w:p w14:paraId="5D6517BA" w14:textId="77777777" w:rsidR="00D152EA" w:rsidRDefault="00000000">
            <w:pPr>
              <w:jc w:val="center"/>
              <w:rPr>
                <w:i/>
                <w:iCs/>
                <w:color w:val="FF0000"/>
                <w:sz w:val="20"/>
                <w:szCs w:val="20"/>
              </w:rPr>
            </w:pPr>
            <w:r>
              <w:rPr>
                <w:b/>
                <w:bCs/>
                <w:i/>
                <w:iCs/>
                <w:color w:val="FF0000"/>
                <w:sz w:val="20"/>
                <w:szCs w:val="20"/>
              </w:rPr>
              <w:t xml:space="preserve"> </w:t>
            </w:r>
          </w:p>
        </w:tc>
        <w:tc>
          <w:tcPr>
            <w:tcW w:w="103" w:type="pct"/>
            <w:tcBorders>
              <w:top w:val="single" w:sz="4" w:space="0" w:color="000000"/>
              <w:left w:val="single" w:sz="4" w:space="0" w:color="000000"/>
              <w:bottom w:val="single" w:sz="4" w:space="0" w:color="000000"/>
              <w:right w:val="single" w:sz="4" w:space="0" w:color="000000"/>
            </w:tcBorders>
            <w:tcMar>
              <w:top w:w="20" w:type="dxa"/>
              <w:left w:w="20" w:type="dxa"/>
              <w:right w:w="20" w:type="dxa"/>
            </w:tcMar>
            <w:vAlign w:val="bottom"/>
          </w:tcPr>
          <w:p w14:paraId="0A4C1DC7" w14:textId="77777777" w:rsidR="00D152EA" w:rsidRDefault="00000000">
            <w:pPr>
              <w:jc w:val="center"/>
              <w:rPr>
                <w:i/>
                <w:iCs/>
                <w:color w:val="FF0000"/>
                <w:sz w:val="20"/>
                <w:szCs w:val="20"/>
              </w:rPr>
            </w:pPr>
            <w:r>
              <w:rPr>
                <w:b/>
                <w:bCs/>
                <w:i/>
                <w:iCs/>
                <w:color w:val="FF0000"/>
                <w:sz w:val="20"/>
                <w:szCs w:val="20"/>
              </w:rPr>
              <w:t xml:space="preserve"> </w:t>
            </w:r>
          </w:p>
        </w:tc>
        <w:tc>
          <w:tcPr>
            <w:tcW w:w="103" w:type="pct"/>
            <w:tcBorders>
              <w:top w:val="single" w:sz="4" w:space="0" w:color="000000"/>
              <w:left w:val="single" w:sz="4" w:space="0" w:color="000000"/>
              <w:bottom w:val="single" w:sz="4" w:space="0" w:color="000000"/>
              <w:right w:val="single" w:sz="4" w:space="0" w:color="000000"/>
            </w:tcBorders>
            <w:tcMar>
              <w:top w:w="20" w:type="dxa"/>
              <w:left w:w="20" w:type="dxa"/>
              <w:right w:w="20" w:type="dxa"/>
            </w:tcMar>
            <w:vAlign w:val="bottom"/>
          </w:tcPr>
          <w:p w14:paraId="251F21A7" w14:textId="77777777" w:rsidR="00D152EA" w:rsidRDefault="00000000">
            <w:pPr>
              <w:jc w:val="center"/>
              <w:rPr>
                <w:i/>
                <w:iCs/>
                <w:color w:val="FF0000"/>
                <w:sz w:val="20"/>
                <w:szCs w:val="20"/>
              </w:rPr>
            </w:pPr>
            <w:r>
              <w:rPr>
                <w:b/>
                <w:bCs/>
                <w:i/>
                <w:iCs/>
                <w:color w:val="FF0000"/>
                <w:sz w:val="20"/>
                <w:szCs w:val="20"/>
              </w:rPr>
              <w:t xml:space="preserve"> </w:t>
            </w:r>
          </w:p>
        </w:tc>
        <w:tc>
          <w:tcPr>
            <w:tcW w:w="103" w:type="pct"/>
            <w:tcBorders>
              <w:top w:val="single" w:sz="4" w:space="0" w:color="000000"/>
              <w:left w:val="single" w:sz="4" w:space="0" w:color="000000"/>
              <w:bottom w:val="single" w:sz="4" w:space="0" w:color="000000"/>
              <w:right w:val="single" w:sz="4" w:space="0" w:color="000000"/>
            </w:tcBorders>
            <w:tcMar>
              <w:top w:w="20" w:type="dxa"/>
              <w:left w:w="20" w:type="dxa"/>
              <w:right w:w="20" w:type="dxa"/>
            </w:tcMar>
            <w:vAlign w:val="bottom"/>
          </w:tcPr>
          <w:p w14:paraId="365ACCA6" w14:textId="77777777" w:rsidR="00D152EA" w:rsidRDefault="00000000">
            <w:pPr>
              <w:jc w:val="center"/>
              <w:rPr>
                <w:i/>
                <w:iCs/>
                <w:color w:val="FF0000"/>
                <w:sz w:val="20"/>
                <w:szCs w:val="20"/>
              </w:rPr>
            </w:pPr>
            <w:r>
              <w:rPr>
                <w:b/>
                <w:bCs/>
                <w:i/>
                <w:iCs/>
                <w:color w:val="FF0000"/>
                <w:sz w:val="20"/>
                <w:szCs w:val="20"/>
              </w:rPr>
              <w:t xml:space="preserve"> </w:t>
            </w:r>
          </w:p>
        </w:tc>
        <w:tc>
          <w:tcPr>
            <w:tcW w:w="103" w:type="pct"/>
            <w:tcBorders>
              <w:top w:val="single" w:sz="4" w:space="0" w:color="000000"/>
              <w:left w:val="single" w:sz="4" w:space="0" w:color="000000"/>
              <w:bottom w:val="single" w:sz="4" w:space="0" w:color="000000"/>
              <w:right w:val="single" w:sz="4" w:space="0" w:color="000000"/>
            </w:tcBorders>
            <w:tcMar>
              <w:top w:w="20" w:type="dxa"/>
              <w:left w:w="20" w:type="dxa"/>
              <w:right w:w="20" w:type="dxa"/>
            </w:tcMar>
            <w:vAlign w:val="bottom"/>
          </w:tcPr>
          <w:p w14:paraId="5469D2FF" w14:textId="77777777" w:rsidR="00D152EA" w:rsidRDefault="00000000">
            <w:pPr>
              <w:jc w:val="center"/>
              <w:rPr>
                <w:i/>
                <w:iCs/>
                <w:color w:val="FF0000"/>
                <w:sz w:val="20"/>
                <w:szCs w:val="20"/>
              </w:rPr>
            </w:pPr>
            <w:r>
              <w:rPr>
                <w:b/>
                <w:bCs/>
                <w:i/>
                <w:iCs/>
                <w:color w:val="FF0000"/>
                <w:sz w:val="20"/>
                <w:szCs w:val="20"/>
              </w:rPr>
              <w:t xml:space="preserve"> </w:t>
            </w:r>
          </w:p>
        </w:tc>
        <w:tc>
          <w:tcPr>
            <w:tcW w:w="103" w:type="pct"/>
            <w:tcBorders>
              <w:top w:val="single" w:sz="4" w:space="0" w:color="000000"/>
              <w:left w:val="single" w:sz="4" w:space="0" w:color="000000"/>
              <w:bottom w:val="single" w:sz="4" w:space="0" w:color="000000"/>
              <w:right w:val="single" w:sz="4" w:space="0" w:color="000000"/>
            </w:tcBorders>
            <w:tcMar>
              <w:top w:w="20" w:type="dxa"/>
              <w:left w:w="20" w:type="dxa"/>
              <w:right w:w="20" w:type="dxa"/>
            </w:tcMar>
            <w:vAlign w:val="bottom"/>
          </w:tcPr>
          <w:p w14:paraId="7AD0608B" w14:textId="77777777" w:rsidR="00D152EA" w:rsidRDefault="00000000">
            <w:pPr>
              <w:jc w:val="center"/>
              <w:rPr>
                <w:i/>
                <w:iCs/>
                <w:color w:val="FF0000"/>
                <w:sz w:val="20"/>
                <w:szCs w:val="20"/>
              </w:rPr>
            </w:pPr>
            <w:r>
              <w:rPr>
                <w:b/>
                <w:bCs/>
                <w:i/>
                <w:iCs/>
                <w:color w:val="FF0000"/>
                <w:sz w:val="20"/>
                <w:szCs w:val="20"/>
              </w:rPr>
              <w:t xml:space="preserve"> </w:t>
            </w:r>
          </w:p>
        </w:tc>
        <w:tc>
          <w:tcPr>
            <w:tcW w:w="103" w:type="pct"/>
            <w:tcBorders>
              <w:top w:val="single" w:sz="4" w:space="0" w:color="000000"/>
              <w:left w:val="single" w:sz="4" w:space="0" w:color="000000"/>
              <w:bottom w:val="single" w:sz="4" w:space="0" w:color="000000"/>
              <w:right w:val="single" w:sz="4" w:space="0" w:color="000000"/>
            </w:tcBorders>
            <w:tcMar>
              <w:top w:w="20" w:type="dxa"/>
              <w:left w:w="20" w:type="dxa"/>
              <w:right w:w="20" w:type="dxa"/>
            </w:tcMar>
            <w:vAlign w:val="bottom"/>
          </w:tcPr>
          <w:p w14:paraId="2714A185" w14:textId="77777777" w:rsidR="00D152EA" w:rsidRDefault="00000000">
            <w:pPr>
              <w:jc w:val="center"/>
              <w:rPr>
                <w:i/>
                <w:iCs/>
                <w:color w:val="FF0000"/>
                <w:sz w:val="20"/>
                <w:szCs w:val="20"/>
              </w:rPr>
            </w:pPr>
            <w:r>
              <w:rPr>
                <w:b/>
                <w:bCs/>
                <w:i/>
                <w:iCs/>
                <w:color w:val="FF0000"/>
                <w:sz w:val="20"/>
                <w:szCs w:val="20"/>
              </w:rPr>
              <w:t xml:space="preserve"> </w:t>
            </w:r>
          </w:p>
        </w:tc>
        <w:tc>
          <w:tcPr>
            <w:tcW w:w="103" w:type="pct"/>
            <w:tcBorders>
              <w:top w:val="single" w:sz="4" w:space="0" w:color="000000"/>
              <w:left w:val="single" w:sz="4" w:space="0" w:color="000000"/>
              <w:bottom w:val="single" w:sz="4" w:space="0" w:color="000000"/>
              <w:right w:val="single" w:sz="4" w:space="0" w:color="000000"/>
            </w:tcBorders>
            <w:tcMar>
              <w:top w:w="20" w:type="dxa"/>
              <w:left w:w="20" w:type="dxa"/>
              <w:right w:w="20" w:type="dxa"/>
            </w:tcMar>
            <w:vAlign w:val="bottom"/>
          </w:tcPr>
          <w:p w14:paraId="5D8529E1" w14:textId="77777777" w:rsidR="00D152EA" w:rsidRDefault="00000000">
            <w:pPr>
              <w:jc w:val="center"/>
              <w:rPr>
                <w:i/>
                <w:iCs/>
                <w:color w:val="FF0000"/>
                <w:sz w:val="20"/>
                <w:szCs w:val="20"/>
              </w:rPr>
            </w:pPr>
            <w:r>
              <w:rPr>
                <w:b/>
                <w:bCs/>
                <w:i/>
                <w:iCs/>
                <w:color w:val="FF0000"/>
                <w:sz w:val="20"/>
                <w:szCs w:val="20"/>
              </w:rPr>
              <w:t xml:space="preserve"> </w:t>
            </w:r>
          </w:p>
        </w:tc>
        <w:tc>
          <w:tcPr>
            <w:tcW w:w="152" w:type="pct"/>
            <w:tcBorders>
              <w:top w:val="single" w:sz="4" w:space="0" w:color="000000"/>
              <w:left w:val="single" w:sz="4" w:space="0" w:color="000000"/>
              <w:bottom w:val="single" w:sz="4" w:space="0" w:color="000000"/>
              <w:right w:val="single" w:sz="4" w:space="0" w:color="000000"/>
            </w:tcBorders>
            <w:tcMar>
              <w:top w:w="20" w:type="dxa"/>
              <w:left w:w="20" w:type="dxa"/>
              <w:right w:w="20" w:type="dxa"/>
            </w:tcMar>
            <w:vAlign w:val="bottom"/>
          </w:tcPr>
          <w:p w14:paraId="58A49047" w14:textId="77777777" w:rsidR="00D152EA" w:rsidRDefault="00000000">
            <w:pPr>
              <w:jc w:val="center"/>
              <w:rPr>
                <w:i/>
                <w:iCs/>
                <w:color w:val="FF0000"/>
                <w:sz w:val="20"/>
                <w:szCs w:val="20"/>
              </w:rPr>
            </w:pPr>
            <w:r>
              <w:rPr>
                <w:b/>
                <w:bCs/>
                <w:i/>
                <w:iCs/>
                <w:color w:val="FF0000"/>
                <w:sz w:val="20"/>
                <w:szCs w:val="20"/>
              </w:rPr>
              <w:t xml:space="preserve"> </w:t>
            </w:r>
          </w:p>
        </w:tc>
        <w:tc>
          <w:tcPr>
            <w:tcW w:w="152" w:type="pct"/>
            <w:tcBorders>
              <w:top w:val="single" w:sz="4" w:space="0" w:color="000000"/>
              <w:left w:val="single" w:sz="4" w:space="0" w:color="000000"/>
              <w:bottom w:val="single" w:sz="4" w:space="0" w:color="000000"/>
              <w:right w:val="single" w:sz="4" w:space="0" w:color="000000"/>
            </w:tcBorders>
            <w:tcMar>
              <w:top w:w="20" w:type="dxa"/>
              <w:left w:w="20" w:type="dxa"/>
              <w:right w:w="20" w:type="dxa"/>
            </w:tcMar>
            <w:vAlign w:val="bottom"/>
          </w:tcPr>
          <w:p w14:paraId="3C3FD114" w14:textId="77777777" w:rsidR="00D152EA" w:rsidRDefault="00000000">
            <w:pPr>
              <w:jc w:val="center"/>
              <w:rPr>
                <w:i/>
                <w:iCs/>
                <w:color w:val="FF0000"/>
                <w:sz w:val="20"/>
                <w:szCs w:val="20"/>
              </w:rPr>
            </w:pPr>
            <w:r>
              <w:rPr>
                <w:b/>
                <w:bCs/>
                <w:i/>
                <w:iCs/>
                <w:color w:val="FF0000"/>
                <w:sz w:val="20"/>
                <w:szCs w:val="20"/>
              </w:rPr>
              <w:t xml:space="preserve"> </w:t>
            </w:r>
          </w:p>
        </w:tc>
        <w:tc>
          <w:tcPr>
            <w:tcW w:w="152" w:type="pct"/>
            <w:tcBorders>
              <w:top w:val="single" w:sz="4" w:space="0" w:color="000000"/>
              <w:left w:val="single" w:sz="4" w:space="0" w:color="000000"/>
              <w:bottom w:val="single" w:sz="4" w:space="0" w:color="000000"/>
              <w:right w:val="single" w:sz="4" w:space="0" w:color="000000"/>
            </w:tcBorders>
            <w:tcMar>
              <w:top w:w="20" w:type="dxa"/>
              <w:left w:w="20" w:type="dxa"/>
              <w:right w:w="20" w:type="dxa"/>
            </w:tcMar>
            <w:vAlign w:val="bottom"/>
          </w:tcPr>
          <w:p w14:paraId="7744CB92" w14:textId="77777777" w:rsidR="00D152EA" w:rsidRDefault="00000000">
            <w:pPr>
              <w:jc w:val="center"/>
              <w:rPr>
                <w:i/>
                <w:iCs/>
                <w:color w:val="FF0000"/>
                <w:sz w:val="20"/>
                <w:szCs w:val="20"/>
              </w:rPr>
            </w:pPr>
            <w:r>
              <w:rPr>
                <w:b/>
                <w:bCs/>
                <w:i/>
                <w:iCs/>
                <w:color w:val="FF0000"/>
                <w:sz w:val="20"/>
                <w:szCs w:val="20"/>
              </w:rPr>
              <w:t xml:space="preserve"> </w:t>
            </w:r>
          </w:p>
        </w:tc>
      </w:tr>
      <w:tr w:rsidR="00D152EA" w14:paraId="7633CFE8" w14:textId="77777777" w:rsidTr="000F1FAA">
        <w:trPr>
          <w:trHeight w:val="400"/>
          <w:tblHeader/>
        </w:trPr>
        <w:tc>
          <w:tcPr>
            <w:tcW w:w="366" w:type="pct"/>
            <w:tcBorders>
              <w:top w:val="single" w:sz="4" w:space="0" w:color="000000"/>
              <w:left w:val="single" w:sz="4" w:space="0" w:color="000000"/>
              <w:bottom w:val="single" w:sz="4" w:space="0" w:color="000000"/>
              <w:right w:val="single" w:sz="4" w:space="0" w:color="000000"/>
            </w:tcBorders>
            <w:tcMar>
              <w:top w:w="20" w:type="dxa"/>
              <w:left w:w="20" w:type="dxa"/>
              <w:right w:w="20" w:type="dxa"/>
            </w:tcMar>
          </w:tcPr>
          <w:p w14:paraId="084F392C" w14:textId="77777777" w:rsidR="00D152EA" w:rsidRDefault="00000000">
            <w:pPr>
              <w:jc w:val="center"/>
              <w:rPr>
                <w:i/>
                <w:iCs/>
                <w:color w:val="FF0000"/>
                <w:sz w:val="20"/>
                <w:szCs w:val="20"/>
              </w:rPr>
            </w:pPr>
            <w:r>
              <w:rPr>
                <w:b/>
                <w:bCs/>
                <w:i/>
                <w:iCs/>
                <w:color w:val="FF0000"/>
                <w:sz w:val="20"/>
                <w:szCs w:val="20"/>
              </w:rPr>
              <w:t>5</w:t>
            </w:r>
          </w:p>
        </w:tc>
        <w:tc>
          <w:tcPr>
            <w:tcW w:w="1861" w:type="pct"/>
            <w:tcBorders>
              <w:top w:val="single" w:sz="4" w:space="0" w:color="000000"/>
              <w:left w:val="single" w:sz="4" w:space="0" w:color="000000"/>
              <w:bottom w:val="single" w:sz="4" w:space="0" w:color="000000"/>
              <w:right w:val="single" w:sz="4" w:space="0" w:color="000000"/>
            </w:tcBorders>
            <w:tcMar>
              <w:top w:w="20" w:type="dxa"/>
              <w:left w:w="20" w:type="dxa"/>
              <w:right w:w="20" w:type="dxa"/>
            </w:tcMar>
            <w:vAlign w:val="bottom"/>
          </w:tcPr>
          <w:p w14:paraId="6250F0CC" w14:textId="77777777" w:rsidR="00D152EA" w:rsidRDefault="00000000">
            <w:pPr>
              <w:jc w:val="center"/>
              <w:rPr>
                <w:i/>
                <w:iCs/>
                <w:color w:val="FF0000"/>
                <w:sz w:val="20"/>
                <w:szCs w:val="20"/>
              </w:rPr>
            </w:pPr>
            <w:r>
              <w:rPr>
                <w:b/>
                <w:bCs/>
                <w:i/>
                <w:iCs/>
                <w:color w:val="FF0000"/>
                <w:sz w:val="20"/>
                <w:szCs w:val="20"/>
              </w:rPr>
              <w:t xml:space="preserve"> </w:t>
            </w:r>
          </w:p>
        </w:tc>
        <w:tc>
          <w:tcPr>
            <w:tcW w:w="104" w:type="pct"/>
            <w:tcBorders>
              <w:top w:val="single" w:sz="4" w:space="0" w:color="000000"/>
              <w:left w:val="single" w:sz="4" w:space="0" w:color="000000"/>
              <w:bottom w:val="single" w:sz="4" w:space="0" w:color="000000"/>
              <w:right w:val="single" w:sz="4" w:space="0" w:color="000000"/>
            </w:tcBorders>
            <w:tcMar>
              <w:top w:w="20" w:type="dxa"/>
              <w:left w:w="20" w:type="dxa"/>
              <w:right w:w="20" w:type="dxa"/>
            </w:tcMar>
            <w:vAlign w:val="bottom"/>
          </w:tcPr>
          <w:p w14:paraId="5632BB91" w14:textId="77777777" w:rsidR="00D152EA" w:rsidRDefault="00000000">
            <w:pPr>
              <w:jc w:val="center"/>
              <w:rPr>
                <w:i/>
                <w:iCs/>
                <w:color w:val="FF0000"/>
                <w:sz w:val="20"/>
                <w:szCs w:val="20"/>
              </w:rPr>
            </w:pPr>
            <w:r>
              <w:rPr>
                <w:b/>
                <w:bCs/>
                <w:i/>
                <w:iCs/>
                <w:color w:val="FF0000"/>
                <w:sz w:val="20"/>
                <w:szCs w:val="20"/>
              </w:rPr>
              <w:t xml:space="preserve"> </w:t>
            </w:r>
          </w:p>
        </w:tc>
        <w:tc>
          <w:tcPr>
            <w:tcW w:w="104" w:type="pct"/>
            <w:tcBorders>
              <w:top w:val="single" w:sz="4" w:space="0" w:color="000000"/>
              <w:left w:val="single" w:sz="4" w:space="0" w:color="000000"/>
              <w:bottom w:val="single" w:sz="4" w:space="0" w:color="000000"/>
              <w:right w:val="single" w:sz="4" w:space="0" w:color="000000"/>
            </w:tcBorders>
            <w:tcMar>
              <w:top w:w="20" w:type="dxa"/>
              <w:left w:w="20" w:type="dxa"/>
              <w:right w:w="20" w:type="dxa"/>
            </w:tcMar>
            <w:vAlign w:val="bottom"/>
          </w:tcPr>
          <w:p w14:paraId="7352945F" w14:textId="77777777" w:rsidR="00D152EA" w:rsidRDefault="00000000">
            <w:pPr>
              <w:jc w:val="center"/>
              <w:rPr>
                <w:i/>
                <w:iCs/>
                <w:color w:val="FF0000"/>
                <w:sz w:val="20"/>
                <w:szCs w:val="20"/>
              </w:rPr>
            </w:pPr>
            <w:r>
              <w:rPr>
                <w:b/>
                <w:bCs/>
                <w:i/>
                <w:iCs/>
                <w:color w:val="FF0000"/>
                <w:sz w:val="20"/>
                <w:szCs w:val="20"/>
              </w:rPr>
              <w:t xml:space="preserve"> </w:t>
            </w:r>
          </w:p>
        </w:tc>
        <w:tc>
          <w:tcPr>
            <w:tcW w:w="104" w:type="pct"/>
            <w:tcBorders>
              <w:top w:val="single" w:sz="4" w:space="0" w:color="000000"/>
              <w:left w:val="single" w:sz="4" w:space="0" w:color="000000"/>
              <w:bottom w:val="single" w:sz="4" w:space="0" w:color="000000"/>
              <w:right w:val="single" w:sz="4" w:space="0" w:color="000000"/>
            </w:tcBorders>
            <w:tcMar>
              <w:top w:w="20" w:type="dxa"/>
              <w:left w:w="20" w:type="dxa"/>
              <w:right w:w="20" w:type="dxa"/>
            </w:tcMar>
            <w:vAlign w:val="bottom"/>
          </w:tcPr>
          <w:p w14:paraId="4212F387" w14:textId="77777777" w:rsidR="00D152EA" w:rsidRDefault="00000000">
            <w:pPr>
              <w:jc w:val="center"/>
              <w:rPr>
                <w:i/>
                <w:iCs/>
                <w:color w:val="FF0000"/>
                <w:sz w:val="20"/>
                <w:szCs w:val="20"/>
              </w:rPr>
            </w:pPr>
            <w:r>
              <w:rPr>
                <w:b/>
                <w:bCs/>
                <w:i/>
                <w:iCs/>
                <w:color w:val="FF0000"/>
                <w:sz w:val="20"/>
                <w:szCs w:val="20"/>
              </w:rPr>
              <w:t xml:space="preserve"> </w:t>
            </w:r>
          </w:p>
        </w:tc>
        <w:tc>
          <w:tcPr>
            <w:tcW w:w="104" w:type="pct"/>
            <w:tcBorders>
              <w:top w:val="single" w:sz="4" w:space="0" w:color="000000"/>
              <w:left w:val="single" w:sz="4" w:space="0" w:color="000000"/>
              <w:bottom w:val="single" w:sz="4" w:space="0" w:color="000000"/>
              <w:right w:val="single" w:sz="4" w:space="0" w:color="000000"/>
            </w:tcBorders>
            <w:tcMar>
              <w:top w:w="20" w:type="dxa"/>
              <w:left w:w="20" w:type="dxa"/>
              <w:right w:w="20" w:type="dxa"/>
            </w:tcMar>
            <w:vAlign w:val="bottom"/>
          </w:tcPr>
          <w:p w14:paraId="6C1554FC" w14:textId="77777777" w:rsidR="00D152EA" w:rsidRDefault="00000000">
            <w:pPr>
              <w:jc w:val="center"/>
              <w:rPr>
                <w:i/>
                <w:iCs/>
                <w:color w:val="FF0000"/>
                <w:sz w:val="20"/>
                <w:szCs w:val="20"/>
              </w:rPr>
            </w:pPr>
            <w:r>
              <w:rPr>
                <w:b/>
                <w:bCs/>
                <w:i/>
                <w:iCs/>
                <w:color w:val="FF0000"/>
                <w:sz w:val="20"/>
                <w:szCs w:val="20"/>
              </w:rPr>
              <w:t xml:space="preserve"> </w:t>
            </w:r>
          </w:p>
        </w:tc>
        <w:tc>
          <w:tcPr>
            <w:tcW w:w="104" w:type="pct"/>
            <w:tcBorders>
              <w:top w:val="single" w:sz="4" w:space="0" w:color="000000"/>
              <w:left w:val="single" w:sz="4" w:space="0" w:color="000000"/>
              <w:bottom w:val="single" w:sz="4" w:space="0" w:color="000000"/>
              <w:right w:val="single" w:sz="4" w:space="0" w:color="000000"/>
            </w:tcBorders>
            <w:tcMar>
              <w:top w:w="20" w:type="dxa"/>
              <w:left w:w="20" w:type="dxa"/>
              <w:right w:w="20" w:type="dxa"/>
            </w:tcMar>
            <w:vAlign w:val="bottom"/>
          </w:tcPr>
          <w:p w14:paraId="096A4AAD" w14:textId="77777777" w:rsidR="00D152EA" w:rsidRDefault="00000000">
            <w:pPr>
              <w:jc w:val="center"/>
              <w:rPr>
                <w:i/>
                <w:iCs/>
                <w:color w:val="FF0000"/>
                <w:sz w:val="20"/>
                <w:szCs w:val="20"/>
              </w:rPr>
            </w:pPr>
            <w:r>
              <w:rPr>
                <w:b/>
                <w:bCs/>
                <w:i/>
                <w:iCs/>
                <w:color w:val="FF0000"/>
                <w:sz w:val="20"/>
                <w:szCs w:val="20"/>
              </w:rPr>
              <w:t xml:space="preserve"> </w:t>
            </w:r>
          </w:p>
        </w:tc>
        <w:tc>
          <w:tcPr>
            <w:tcW w:w="104" w:type="pct"/>
            <w:tcBorders>
              <w:top w:val="single" w:sz="4" w:space="0" w:color="000000"/>
              <w:left w:val="single" w:sz="4" w:space="0" w:color="000000"/>
              <w:bottom w:val="single" w:sz="4" w:space="0" w:color="000000"/>
              <w:right w:val="single" w:sz="4" w:space="0" w:color="000000"/>
            </w:tcBorders>
            <w:tcMar>
              <w:top w:w="20" w:type="dxa"/>
              <w:left w:w="20" w:type="dxa"/>
              <w:right w:w="20" w:type="dxa"/>
            </w:tcMar>
            <w:vAlign w:val="bottom"/>
          </w:tcPr>
          <w:p w14:paraId="4DBF7D61" w14:textId="77777777" w:rsidR="00D152EA" w:rsidRDefault="00000000">
            <w:pPr>
              <w:jc w:val="center"/>
              <w:rPr>
                <w:i/>
                <w:iCs/>
                <w:color w:val="FF0000"/>
                <w:sz w:val="20"/>
                <w:szCs w:val="20"/>
              </w:rPr>
            </w:pPr>
            <w:r>
              <w:rPr>
                <w:b/>
                <w:bCs/>
                <w:i/>
                <w:iCs/>
                <w:color w:val="FF0000"/>
                <w:sz w:val="20"/>
                <w:szCs w:val="20"/>
              </w:rPr>
              <w:t xml:space="preserve"> </w:t>
            </w:r>
          </w:p>
        </w:tc>
        <w:tc>
          <w:tcPr>
            <w:tcW w:w="104" w:type="pct"/>
            <w:tcBorders>
              <w:top w:val="single" w:sz="4" w:space="0" w:color="000000"/>
              <w:left w:val="single" w:sz="4" w:space="0" w:color="000000"/>
              <w:bottom w:val="single" w:sz="4" w:space="0" w:color="000000"/>
              <w:right w:val="single" w:sz="4" w:space="0" w:color="000000"/>
            </w:tcBorders>
            <w:tcMar>
              <w:top w:w="20" w:type="dxa"/>
              <w:left w:w="20" w:type="dxa"/>
              <w:right w:w="20" w:type="dxa"/>
            </w:tcMar>
            <w:vAlign w:val="bottom"/>
          </w:tcPr>
          <w:p w14:paraId="4639C45C" w14:textId="77777777" w:rsidR="00D152EA" w:rsidRDefault="00000000">
            <w:pPr>
              <w:jc w:val="center"/>
              <w:rPr>
                <w:i/>
                <w:iCs/>
                <w:color w:val="FF0000"/>
                <w:sz w:val="20"/>
                <w:szCs w:val="20"/>
              </w:rPr>
            </w:pPr>
            <w:r>
              <w:rPr>
                <w:b/>
                <w:bCs/>
                <w:i/>
                <w:iCs/>
                <w:color w:val="FF0000"/>
                <w:sz w:val="20"/>
                <w:szCs w:val="20"/>
              </w:rPr>
              <w:t xml:space="preserve"> </w:t>
            </w:r>
          </w:p>
        </w:tc>
        <w:tc>
          <w:tcPr>
            <w:tcW w:w="103" w:type="pct"/>
            <w:tcBorders>
              <w:top w:val="single" w:sz="4" w:space="0" w:color="000000"/>
              <w:left w:val="single" w:sz="4" w:space="0" w:color="000000"/>
              <w:bottom w:val="single" w:sz="4" w:space="0" w:color="000000"/>
              <w:right w:val="single" w:sz="4" w:space="0" w:color="000000"/>
            </w:tcBorders>
            <w:tcMar>
              <w:top w:w="20" w:type="dxa"/>
              <w:left w:w="20" w:type="dxa"/>
              <w:right w:w="20" w:type="dxa"/>
            </w:tcMar>
            <w:vAlign w:val="bottom"/>
          </w:tcPr>
          <w:p w14:paraId="312EDA42" w14:textId="77777777" w:rsidR="00D152EA" w:rsidRDefault="00000000">
            <w:pPr>
              <w:jc w:val="center"/>
              <w:rPr>
                <w:i/>
                <w:iCs/>
                <w:color w:val="FF0000"/>
                <w:sz w:val="20"/>
                <w:szCs w:val="20"/>
              </w:rPr>
            </w:pPr>
            <w:r>
              <w:rPr>
                <w:b/>
                <w:bCs/>
                <w:i/>
                <w:iCs/>
                <w:color w:val="FF0000"/>
                <w:sz w:val="20"/>
                <w:szCs w:val="20"/>
              </w:rPr>
              <w:t xml:space="preserve"> </w:t>
            </w:r>
          </w:p>
        </w:tc>
        <w:tc>
          <w:tcPr>
            <w:tcW w:w="103" w:type="pct"/>
            <w:tcBorders>
              <w:top w:val="single" w:sz="4" w:space="0" w:color="000000"/>
              <w:left w:val="single" w:sz="4" w:space="0" w:color="000000"/>
              <w:bottom w:val="single" w:sz="4" w:space="0" w:color="000000"/>
              <w:right w:val="single" w:sz="4" w:space="0" w:color="000000"/>
            </w:tcBorders>
            <w:tcMar>
              <w:top w:w="20" w:type="dxa"/>
              <w:left w:w="20" w:type="dxa"/>
              <w:right w:w="20" w:type="dxa"/>
            </w:tcMar>
            <w:vAlign w:val="bottom"/>
          </w:tcPr>
          <w:p w14:paraId="6D77F1D6" w14:textId="77777777" w:rsidR="00D152EA" w:rsidRDefault="00000000">
            <w:pPr>
              <w:jc w:val="center"/>
              <w:rPr>
                <w:i/>
                <w:iCs/>
                <w:color w:val="FF0000"/>
                <w:sz w:val="20"/>
                <w:szCs w:val="20"/>
              </w:rPr>
            </w:pPr>
            <w:r>
              <w:rPr>
                <w:b/>
                <w:bCs/>
                <w:i/>
                <w:iCs/>
                <w:color w:val="FF0000"/>
                <w:sz w:val="20"/>
                <w:szCs w:val="20"/>
              </w:rPr>
              <w:t xml:space="preserve"> </w:t>
            </w:r>
          </w:p>
        </w:tc>
        <w:tc>
          <w:tcPr>
            <w:tcW w:w="152" w:type="pct"/>
            <w:tcBorders>
              <w:top w:val="single" w:sz="4" w:space="0" w:color="000000"/>
              <w:left w:val="single" w:sz="4" w:space="0" w:color="000000"/>
              <w:bottom w:val="single" w:sz="4" w:space="0" w:color="000000"/>
              <w:right w:val="single" w:sz="4" w:space="0" w:color="000000"/>
            </w:tcBorders>
            <w:tcMar>
              <w:top w:w="20" w:type="dxa"/>
              <w:left w:w="20" w:type="dxa"/>
              <w:right w:w="20" w:type="dxa"/>
            </w:tcMar>
            <w:vAlign w:val="bottom"/>
          </w:tcPr>
          <w:p w14:paraId="2D85931B" w14:textId="77777777" w:rsidR="00D152EA" w:rsidRDefault="00000000">
            <w:pPr>
              <w:jc w:val="center"/>
              <w:rPr>
                <w:i/>
                <w:iCs/>
                <w:color w:val="FF0000"/>
                <w:sz w:val="20"/>
                <w:szCs w:val="20"/>
              </w:rPr>
            </w:pPr>
            <w:r>
              <w:rPr>
                <w:b/>
                <w:bCs/>
                <w:i/>
                <w:iCs/>
                <w:color w:val="FF0000"/>
                <w:sz w:val="20"/>
                <w:szCs w:val="20"/>
              </w:rPr>
              <w:t xml:space="preserve"> </w:t>
            </w:r>
          </w:p>
        </w:tc>
        <w:tc>
          <w:tcPr>
            <w:tcW w:w="152" w:type="pct"/>
            <w:tcBorders>
              <w:top w:val="single" w:sz="4" w:space="0" w:color="000000"/>
              <w:left w:val="single" w:sz="4" w:space="0" w:color="000000"/>
              <w:bottom w:val="single" w:sz="4" w:space="0" w:color="000000"/>
              <w:right w:val="single" w:sz="4" w:space="0" w:color="000000"/>
            </w:tcBorders>
            <w:tcMar>
              <w:top w:w="20" w:type="dxa"/>
              <w:left w:w="20" w:type="dxa"/>
              <w:right w:w="20" w:type="dxa"/>
            </w:tcMar>
            <w:vAlign w:val="bottom"/>
          </w:tcPr>
          <w:p w14:paraId="78695017" w14:textId="77777777" w:rsidR="00D152EA" w:rsidRDefault="00000000">
            <w:pPr>
              <w:jc w:val="center"/>
              <w:rPr>
                <w:i/>
                <w:iCs/>
                <w:color w:val="FF0000"/>
                <w:sz w:val="20"/>
                <w:szCs w:val="20"/>
              </w:rPr>
            </w:pPr>
            <w:r>
              <w:rPr>
                <w:b/>
                <w:bCs/>
                <w:i/>
                <w:iCs/>
                <w:color w:val="FF0000"/>
                <w:sz w:val="20"/>
                <w:szCs w:val="20"/>
              </w:rPr>
              <w:t xml:space="preserve"> </w:t>
            </w:r>
          </w:p>
        </w:tc>
        <w:tc>
          <w:tcPr>
            <w:tcW w:w="152" w:type="pct"/>
            <w:tcBorders>
              <w:top w:val="single" w:sz="4" w:space="0" w:color="000000"/>
              <w:left w:val="single" w:sz="4" w:space="0" w:color="000000"/>
              <w:bottom w:val="single" w:sz="4" w:space="0" w:color="000000"/>
              <w:right w:val="single" w:sz="4" w:space="0" w:color="000000"/>
            </w:tcBorders>
            <w:tcMar>
              <w:top w:w="20" w:type="dxa"/>
              <w:left w:w="20" w:type="dxa"/>
              <w:right w:w="20" w:type="dxa"/>
            </w:tcMar>
            <w:vAlign w:val="bottom"/>
          </w:tcPr>
          <w:p w14:paraId="7B328806" w14:textId="77777777" w:rsidR="00D152EA" w:rsidRDefault="00000000">
            <w:pPr>
              <w:jc w:val="center"/>
              <w:rPr>
                <w:i/>
                <w:iCs/>
                <w:color w:val="FF0000"/>
                <w:sz w:val="20"/>
                <w:szCs w:val="20"/>
              </w:rPr>
            </w:pPr>
            <w:r>
              <w:rPr>
                <w:b/>
                <w:bCs/>
                <w:i/>
                <w:iCs/>
                <w:color w:val="FF0000"/>
                <w:sz w:val="20"/>
                <w:szCs w:val="20"/>
              </w:rPr>
              <w:t xml:space="preserve"> </w:t>
            </w:r>
          </w:p>
        </w:tc>
        <w:tc>
          <w:tcPr>
            <w:tcW w:w="103" w:type="pct"/>
            <w:tcBorders>
              <w:top w:val="single" w:sz="4" w:space="0" w:color="000000"/>
              <w:left w:val="single" w:sz="4" w:space="0" w:color="000000"/>
              <w:bottom w:val="single" w:sz="4" w:space="0" w:color="000000"/>
              <w:right w:val="single" w:sz="4" w:space="0" w:color="000000"/>
            </w:tcBorders>
            <w:tcMar>
              <w:top w:w="20" w:type="dxa"/>
              <w:left w:w="20" w:type="dxa"/>
              <w:right w:w="20" w:type="dxa"/>
            </w:tcMar>
            <w:vAlign w:val="bottom"/>
          </w:tcPr>
          <w:p w14:paraId="5C99502E" w14:textId="77777777" w:rsidR="00D152EA" w:rsidRDefault="00000000">
            <w:pPr>
              <w:jc w:val="center"/>
              <w:rPr>
                <w:i/>
                <w:iCs/>
                <w:color w:val="FF0000"/>
                <w:sz w:val="20"/>
                <w:szCs w:val="20"/>
              </w:rPr>
            </w:pPr>
            <w:r>
              <w:rPr>
                <w:b/>
                <w:bCs/>
                <w:i/>
                <w:iCs/>
                <w:color w:val="FF0000"/>
                <w:sz w:val="20"/>
                <w:szCs w:val="20"/>
              </w:rPr>
              <w:t xml:space="preserve"> </w:t>
            </w:r>
          </w:p>
        </w:tc>
        <w:tc>
          <w:tcPr>
            <w:tcW w:w="103" w:type="pct"/>
            <w:tcBorders>
              <w:top w:val="single" w:sz="4" w:space="0" w:color="000000"/>
              <w:left w:val="single" w:sz="4" w:space="0" w:color="000000"/>
              <w:bottom w:val="single" w:sz="4" w:space="0" w:color="000000"/>
              <w:right w:val="single" w:sz="4" w:space="0" w:color="000000"/>
            </w:tcBorders>
            <w:tcMar>
              <w:top w:w="20" w:type="dxa"/>
              <w:left w:w="20" w:type="dxa"/>
              <w:right w:w="20" w:type="dxa"/>
            </w:tcMar>
            <w:vAlign w:val="bottom"/>
          </w:tcPr>
          <w:p w14:paraId="00A5D440" w14:textId="77777777" w:rsidR="00D152EA" w:rsidRDefault="00000000">
            <w:pPr>
              <w:jc w:val="center"/>
              <w:rPr>
                <w:i/>
                <w:iCs/>
                <w:color w:val="FF0000"/>
                <w:sz w:val="20"/>
                <w:szCs w:val="20"/>
              </w:rPr>
            </w:pPr>
            <w:r>
              <w:rPr>
                <w:b/>
                <w:bCs/>
                <w:i/>
                <w:iCs/>
                <w:color w:val="FF0000"/>
                <w:sz w:val="20"/>
                <w:szCs w:val="20"/>
              </w:rPr>
              <w:t xml:space="preserve"> </w:t>
            </w:r>
          </w:p>
        </w:tc>
        <w:tc>
          <w:tcPr>
            <w:tcW w:w="103" w:type="pct"/>
            <w:tcBorders>
              <w:top w:val="single" w:sz="4" w:space="0" w:color="000000"/>
              <w:left w:val="single" w:sz="4" w:space="0" w:color="000000"/>
              <w:bottom w:val="single" w:sz="4" w:space="0" w:color="000000"/>
              <w:right w:val="single" w:sz="4" w:space="0" w:color="000000"/>
            </w:tcBorders>
            <w:tcMar>
              <w:top w:w="20" w:type="dxa"/>
              <w:left w:w="20" w:type="dxa"/>
              <w:right w:w="20" w:type="dxa"/>
            </w:tcMar>
            <w:vAlign w:val="bottom"/>
          </w:tcPr>
          <w:p w14:paraId="74CC3F10" w14:textId="77777777" w:rsidR="00D152EA" w:rsidRDefault="00000000">
            <w:pPr>
              <w:jc w:val="center"/>
              <w:rPr>
                <w:i/>
                <w:iCs/>
                <w:color w:val="FF0000"/>
                <w:sz w:val="20"/>
                <w:szCs w:val="20"/>
              </w:rPr>
            </w:pPr>
            <w:r>
              <w:rPr>
                <w:b/>
                <w:bCs/>
                <w:i/>
                <w:iCs/>
                <w:color w:val="FF0000"/>
                <w:sz w:val="20"/>
                <w:szCs w:val="20"/>
              </w:rPr>
              <w:t xml:space="preserve"> </w:t>
            </w:r>
          </w:p>
        </w:tc>
        <w:tc>
          <w:tcPr>
            <w:tcW w:w="103" w:type="pct"/>
            <w:tcBorders>
              <w:top w:val="single" w:sz="4" w:space="0" w:color="000000"/>
              <w:left w:val="single" w:sz="4" w:space="0" w:color="000000"/>
              <w:bottom w:val="single" w:sz="4" w:space="0" w:color="000000"/>
              <w:right w:val="single" w:sz="4" w:space="0" w:color="000000"/>
            </w:tcBorders>
            <w:tcMar>
              <w:top w:w="20" w:type="dxa"/>
              <w:left w:w="20" w:type="dxa"/>
              <w:right w:w="20" w:type="dxa"/>
            </w:tcMar>
            <w:vAlign w:val="bottom"/>
          </w:tcPr>
          <w:p w14:paraId="5A9C4245" w14:textId="77777777" w:rsidR="00D152EA" w:rsidRDefault="00000000">
            <w:pPr>
              <w:jc w:val="center"/>
              <w:rPr>
                <w:i/>
                <w:iCs/>
                <w:color w:val="FF0000"/>
                <w:sz w:val="20"/>
                <w:szCs w:val="20"/>
              </w:rPr>
            </w:pPr>
            <w:r>
              <w:rPr>
                <w:b/>
                <w:bCs/>
                <w:i/>
                <w:iCs/>
                <w:color w:val="FF0000"/>
                <w:sz w:val="20"/>
                <w:szCs w:val="20"/>
              </w:rPr>
              <w:t xml:space="preserve"> </w:t>
            </w:r>
          </w:p>
        </w:tc>
        <w:tc>
          <w:tcPr>
            <w:tcW w:w="103" w:type="pct"/>
            <w:tcBorders>
              <w:top w:val="single" w:sz="4" w:space="0" w:color="000000"/>
              <w:left w:val="single" w:sz="4" w:space="0" w:color="000000"/>
              <w:bottom w:val="single" w:sz="4" w:space="0" w:color="000000"/>
              <w:right w:val="single" w:sz="4" w:space="0" w:color="000000"/>
            </w:tcBorders>
            <w:tcMar>
              <w:top w:w="20" w:type="dxa"/>
              <w:left w:w="20" w:type="dxa"/>
              <w:right w:w="20" w:type="dxa"/>
            </w:tcMar>
            <w:vAlign w:val="bottom"/>
          </w:tcPr>
          <w:p w14:paraId="37A7473B" w14:textId="77777777" w:rsidR="00D152EA" w:rsidRDefault="00000000">
            <w:pPr>
              <w:jc w:val="center"/>
              <w:rPr>
                <w:i/>
                <w:iCs/>
                <w:color w:val="FF0000"/>
                <w:sz w:val="20"/>
                <w:szCs w:val="20"/>
              </w:rPr>
            </w:pPr>
            <w:r>
              <w:rPr>
                <w:b/>
                <w:bCs/>
                <w:i/>
                <w:iCs/>
                <w:color w:val="FF0000"/>
                <w:sz w:val="20"/>
                <w:szCs w:val="20"/>
              </w:rPr>
              <w:t xml:space="preserve"> </w:t>
            </w:r>
          </w:p>
        </w:tc>
        <w:tc>
          <w:tcPr>
            <w:tcW w:w="103" w:type="pct"/>
            <w:tcBorders>
              <w:top w:val="single" w:sz="4" w:space="0" w:color="000000"/>
              <w:left w:val="single" w:sz="4" w:space="0" w:color="000000"/>
              <w:bottom w:val="single" w:sz="4" w:space="0" w:color="000000"/>
              <w:right w:val="single" w:sz="4" w:space="0" w:color="000000"/>
            </w:tcBorders>
            <w:tcMar>
              <w:top w:w="20" w:type="dxa"/>
              <w:left w:w="20" w:type="dxa"/>
              <w:right w:w="20" w:type="dxa"/>
            </w:tcMar>
            <w:vAlign w:val="bottom"/>
          </w:tcPr>
          <w:p w14:paraId="27646712" w14:textId="77777777" w:rsidR="00D152EA" w:rsidRDefault="00000000">
            <w:pPr>
              <w:jc w:val="center"/>
              <w:rPr>
                <w:i/>
                <w:iCs/>
                <w:color w:val="FF0000"/>
                <w:sz w:val="20"/>
                <w:szCs w:val="20"/>
              </w:rPr>
            </w:pPr>
            <w:r>
              <w:rPr>
                <w:b/>
                <w:bCs/>
                <w:i/>
                <w:iCs/>
                <w:color w:val="FF0000"/>
                <w:sz w:val="20"/>
                <w:szCs w:val="20"/>
              </w:rPr>
              <w:t xml:space="preserve"> </w:t>
            </w:r>
          </w:p>
        </w:tc>
        <w:tc>
          <w:tcPr>
            <w:tcW w:w="103" w:type="pct"/>
            <w:tcBorders>
              <w:top w:val="single" w:sz="4" w:space="0" w:color="000000"/>
              <w:left w:val="single" w:sz="4" w:space="0" w:color="000000"/>
              <w:bottom w:val="single" w:sz="4" w:space="0" w:color="000000"/>
              <w:right w:val="single" w:sz="4" w:space="0" w:color="000000"/>
            </w:tcBorders>
            <w:tcMar>
              <w:top w:w="20" w:type="dxa"/>
              <w:left w:w="20" w:type="dxa"/>
              <w:right w:w="20" w:type="dxa"/>
            </w:tcMar>
            <w:vAlign w:val="bottom"/>
          </w:tcPr>
          <w:p w14:paraId="51D2DFB3" w14:textId="77777777" w:rsidR="00D152EA" w:rsidRDefault="00000000">
            <w:pPr>
              <w:jc w:val="center"/>
              <w:rPr>
                <w:i/>
                <w:iCs/>
                <w:color w:val="FF0000"/>
                <w:sz w:val="20"/>
                <w:szCs w:val="20"/>
              </w:rPr>
            </w:pPr>
            <w:r>
              <w:rPr>
                <w:b/>
                <w:bCs/>
                <w:i/>
                <w:iCs/>
                <w:color w:val="FF0000"/>
                <w:sz w:val="20"/>
                <w:szCs w:val="20"/>
              </w:rPr>
              <w:t xml:space="preserve"> </w:t>
            </w:r>
          </w:p>
        </w:tc>
        <w:tc>
          <w:tcPr>
            <w:tcW w:w="103" w:type="pct"/>
            <w:tcBorders>
              <w:top w:val="single" w:sz="4" w:space="0" w:color="000000"/>
              <w:left w:val="single" w:sz="4" w:space="0" w:color="000000"/>
              <w:bottom w:val="single" w:sz="4" w:space="0" w:color="000000"/>
              <w:right w:val="single" w:sz="4" w:space="0" w:color="000000"/>
            </w:tcBorders>
            <w:tcMar>
              <w:top w:w="20" w:type="dxa"/>
              <w:left w:w="20" w:type="dxa"/>
              <w:right w:w="20" w:type="dxa"/>
            </w:tcMar>
            <w:vAlign w:val="bottom"/>
          </w:tcPr>
          <w:p w14:paraId="21DCBEC7" w14:textId="77777777" w:rsidR="00D152EA" w:rsidRDefault="00000000">
            <w:pPr>
              <w:jc w:val="center"/>
              <w:rPr>
                <w:i/>
                <w:iCs/>
                <w:color w:val="FF0000"/>
                <w:sz w:val="20"/>
                <w:szCs w:val="20"/>
              </w:rPr>
            </w:pPr>
            <w:r>
              <w:rPr>
                <w:b/>
                <w:bCs/>
                <w:i/>
                <w:iCs/>
                <w:color w:val="FF0000"/>
                <w:sz w:val="20"/>
                <w:szCs w:val="20"/>
              </w:rPr>
              <w:t xml:space="preserve"> </w:t>
            </w:r>
          </w:p>
        </w:tc>
        <w:tc>
          <w:tcPr>
            <w:tcW w:w="103" w:type="pct"/>
            <w:tcBorders>
              <w:top w:val="single" w:sz="4" w:space="0" w:color="000000"/>
              <w:left w:val="single" w:sz="4" w:space="0" w:color="000000"/>
              <w:bottom w:val="single" w:sz="4" w:space="0" w:color="000000"/>
              <w:right w:val="single" w:sz="4" w:space="0" w:color="000000"/>
            </w:tcBorders>
            <w:tcMar>
              <w:top w:w="20" w:type="dxa"/>
              <w:left w:w="20" w:type="dxa"/>
              <w:right w:w="20" w:type="dxa"/>
            </w:tcMar>
            <w:vAlign w:val="bottom"/>
          </w:tcPr>
          <w:p w14:paraId="2C8FAF96" w14:textId="77777777" w:rsidR="00D152EA" w:rsidRDefault="00000000">
            <w:pPr>
              <w:jc w:val="center"/>
              <w:rPr>
                <w:i/>
                <w:iCs/>
                <w:color w:val="FF0000"/>
                <w:sz w:val="20"/>
                <w:szCs w:val="20"/>
              </w:rPr>
            </w:pPr>
            <w:r>
              <w:rPr>
                <w:b/>
                <w:bCs/>
                <w:i/>
                <w:iCs/>
                <w:color w:val="FF0000"/>
                <w:sz w:val="20"/>
                <w:szCs w:val="20"/>
              </w:rPr>
              <w:t xml:space="preserve"> </w:t>
            </w:r>
          </w:p>
        </w:tc>
        <w:tc>
          <w:tcPr>
            <w:tcW w:w="152" w:type="pct"/>
            <w:tcBorders>
              <w:top w:val="single" w:sz="4" w:space="0" w:color="000000"/>
              <w:left w:val="single" w:sz="4" w:space="0" w:color="000000"/>
              <w:bottom w:val="single" w:sz="4" w:space="0" w:color="000000"/>
              <w:right w:val="single" w:sz="4" w:space="0" w:color="000000"/>
            </w:tcBorders>
            <w:tcMar>
              <w:top w:w="20" w:type="dxa"/>
              <w:left w:w="20" w:type="dxa"/>
              <w:right w:w="20" w:type="dxa"/>
            </w:tcMar>
            <w:vAlign w:val="bottom"/>
          </w:tcPr>
          <w:p w14:paraId="1F4FD86C" w14:textId="77777777" w:rsidR="00D152EA" w:rsidRDefault="00000000">
            <w:pPr>
              <w:jc w:val="center"/>
              <w:rPr>
                <w:i/>
                <w:iCs/>
                <w:color w:val="FF0000"/>
                <w:sz w:val="20"/>
                <w:szCs w:val="20"/>
              </w:rPr>
            </w:pPr>
            <w:r>
              <w:rPr>
                <w:b/>
                <w:bCs/>
                <w:i/>
                <w:iCs/>
                <w:color w:val="FF0000"/>
                <w:sz w:val="20"/>
                <w:szCs w:val="20"/>
              </w:rPr>
              <w:t xml:space="preserve"> </w:t>
            </w:r>
          </w:p>
        </w:tc>
        <w:tc>
          <w:tcPr>
            <w:tcW w:w="152" w:type="pct"/>
            <w:tcBorders>
              <w:top w:val="single" w:sz="4" w:space="0" w:color="000000"/>
              <w:left w:val="single" w:sz="4" w:space="0" w:color="000000"/>
              <w:bottom w:val="single" w:sz="4" w:space="0" w:color="000000"/>
              <w:right w:val="single" w:sz="4" w:space="0" w:color="000000"/>
            </w:tcBorders>
            <w:tcMar>
              <w:top w:w="20" w:type="dxa"/>
              <w:left w:w="20" w:type="dxa"/>
              <w:right w:w="20" w:type="dxa"/>
            </w:tcMar>
            <w:vAlign w:val="bottom"/>
          </w:tcPr>
          <w:p w14:paraId="552E7349" w14:textId="77777777" w:rsidR="00D152EA" w:rsidRDefault="00000000">
            <w:pPr>
              <w:jc w:val="center"/>
              <w:rPr>
                <w:i/>
                <w:iCs/>
                <w:color w:val="FF0000"/>
                <w:sz w:val="20"/>
                <w:szCs w:val="20"/>
              </w:rPr>
            </w:pPr>
            <w:r>
              <w:rPr>
                <w:b/>
                <w:bCs/>
                <w:i/>
                <w:iCs/>
                <w:color w:val="FF0000"/>
                <w:sz w:val="20"/>
                <w:szCs w:val="20"/>
              </w:rPr>
              <w:t xml:space="preserve"> </w:t>
            </w:r>
          </w:p>
        </w:tc>
        <w:tc>
          <w:tcPr>
            <w:tcW w:w="152" w:type="pct"/>
            <w:tcBorders>
              <w:top w:val="single" w:sz="4" w:space="0" w:color="000000"/>
              <w:left w:val="single" w:sz="4" w:space="0" w:color="000000"/>
              <w:bottom w:val="single" w:sz="4" w:space="0" w:color="000000"/>
              <w:right w:val="single" w:sz="4" w:space="0" w:color="000000"/>
            </w:tcBorders>
            <w:tcMar>
              <w:top w:w="20" w:type="dxa"/>
              <w:left w:w="20" w:type="dxa"/>
              <w:right w:w="20" w:type="dxa"/>
            </w:tcMar>
            <w:vAlign w:val="bottom"/>
          </w:tcPr>
          <w:p w14:paraId="72099F5E" w14:textId="77777777" w:rsidR="00D152EA" w:rsidRDefault="00000000">
            <w:pPr>
              <w:jc w:val="center"/>
              <w:rPr>
                <w:i/>
                <w:iCs/>
                <w:color w:val="FF0000"/>
                <w:sz w:val="20"/>
                <w:szCs w:val="20"/>
              </w:rPr>
            </w:pPr>
            <w:r>
              <w:rPr>
                <w:b/>
                <w:bCs/>
                <w:i/>
                <w:iCs/>
                <w:color w:val="FF0000"/>
                <w:sz w:val="20"/>
                <w:szCs w:val="20"/>
              </w:rPr>
              <w:t xml:space="preserve"> </w:t>
            </w:r>
          </w:p>
        </w:tc>
      </w:tr>
      <w:tr w:rsidR="00D152EA" w14:paraId="246BC5C8" w14:textId="77777777" w:rsidTr="000F1FAA">
        <w:trPr>
          <w:trHeight w:val="400"/>
          <w:tblHeader/>
        </w:trPr>
        <w:tc>
          <w:tcPr>
            <w:tcW w:w="366" w:type="pct"/>
            <w:tcBorders>
              <w:top w:val="single" w:sz="4" w:space="0" w:color="000000"/>
              <w:left w:val="single" w:sz="4" w:space="0" w:color="000000"/>
              <w:bottom w:val="single" w:sz="4" w:space="0" w:color="000000"/>
              <w:right w:val="single" w:sz="4" w:space="0" w:color="000000"/>
            </w:tcBorders>
            <w:tcMar>
              <w:top w:w="20" w:type="dxa"/>
              <w:left w:w="20" w:type="dxa"/>
              <w:right w:w="20" w:type="dxa"/>
            </w:tcMar>
          </w:tcPr>
          <w:p w14:paraId="3CBBF3BD" w14:textId="77777777" w:rsidR="00D152EA" w:rsidRDefault="00000000">
            <w:pPr>
              <w:jc w:val="center"/>
              <w:rPr>
                <w:i/>
                <w:iCs/>
                <w:color w:val="FF0000"/>
                <w:sz w:val="20"/>
                <w:szCs w:val="20"/>
              </w:rPr>
            </w:pPr>
            <w:r>
              <w:rPr>
                <w:b/>
                <w:bCs/>
                <w:i/>
                <w:iCs/>
                <w:color w:val="FF0000"/>
                <w:sz w:val="20"/>
                <w:szCs w:val="20"/>
              </w:rPr>
              <w:t>6</w:t>
            </w:r>
          </w:p>
        </w:tc>
        <w:tc>
          <w:tcPr>
            <w:tcW w:w="1861" w:type="pct"/>
            <w:tcBorders>
              <w:top w:val="single" w:sz="4" w:space="0" w:color="000000"/>
              <w:left w:val="single" w:sz="4" w:space="0" w:color="000000"/>
              <w:bottom w:val="single" w:sz="4" w:space="0" w:color="000000"/>
              <w:right w:val="single" w:sz="4" w:space="0" w:color="000000"/>
            </w:tcBorders>
            <w:tcMar>
              <w:top w:w="20" w:type="dxa"/>
              <w:left w:w="20" w:type="dxa"/>
              <w:right w:w="20" w:type="dxa"/>
            </w:tcMar>
            <w:vAlign w:val="bottom"/>
          </w:tcPr>
          <w:p w14:paraId="11826843" w14:textId="77777777" w:rsidR="00D152EA" w:rsidRDefault="00000000">
            <w:pPr>
              <w:jc w:val="center"/>
              <w:rPr>
                <w:i/>
                <w:iCs/>
                <w:color w:val="FF0000"/>
                <w:sz w:val="20"/>
                <w:szCs w:val="20"/>
              </w:rPr>
            </w:pPr>
            <w:r>
              <w:rPr>
                <w:b/>
                <w:bCs/>
                <w:i/>
                <w:iCs/>
                <w:color w:val="FF0000"/>
                <w:sz w:val="20"/>
                <w:szCs w:val="20"/>
              </w:rPr>
              <w:t xml:space="preserve"> </w:t>
            </w:r>
          </w:p>
        </w:tc>
        <w:tc>
          <w:tcPr>
            <w:tcW w:w="104" w:type="pct"/>
            <w:tcBorders>
              <w:top w:val="single" w:sz="4" w:space="0" w:color="000000"/>
              <w:left w:val="single" w:sz="4" w:space="0" w:color="000000"/>
              <w:bottom w:val="single" w:sz="4" w:space="0" w:color="000000"/>
              <w:right w:val="single" w:sz="4" w:space="0" w:color="000000"/>
            </w:tcBorders>
            <w:tcMar>
              <w:top w:w="20" w:type="dxa"/>
              <w:left w:w="20" w:type="dxa"/>
              <w:right w:w="20" w:type="dxa"/>
            </w:tcMar>
            <w:vAlign w:val="bottom"/>
          </w:tcPr>
          <w:p w14:paraId="52E69A92" w14:textId="77777777" w:rsidR="00D152EA" w:rsidRDefault="00000000">
            <w:pPr>
              <w:jc w:val="center"/>
              <w:rPr>
                <w:i/>
                <w:iCs/>
                <w:color w:val="FF0000"/>
                <w:sz w:val="20"/>
                <w:szCs w:val="20"/>
              </w:rPr>
            </w:pPr>
            <w:r>
              <w:rPr>
                <w:b/>
                <w:bCs/>
                <w:i/>
                <w:iCs/>
                <w:color w:val="FF0000"/>
                <w:sz w:val="20"/>
                <w:szCs w:val="20"/>
              </w:rPr>
              <w:t xml:space="preserve"> </w:t>
            </w:r>
          </w:p>
        </w:tc>
        <w:tc>
          <w:tcPr>
            <w:tcW w:w="104" w:type="pct"/>
            <w:tcBorders>
              <w:top w:val="single" w:sz="4" w:space="0" w:color="000000"/>
              <w:left w:val="single" w:sz="4" w:space="0" w:color="000000"/>
              <w:bottom w:val="single" w:sz="4" w:space="0" w:color="000000"/>
              <w:right w:val="single" w:sz="4" w:space="0" w:color="000000"/>
            </w:tcBorders>
            <w:tcMar>
              <w:top w:w="20" w:type="dxa"/>
              <w:left w:w="20" w:type="dxa"/>
              <w:right w:w="20" w:type="dxa"/>
            </w:tcMar>
            <w:vAlign w:val="bottom"/>
          </w:tcPr>
          <w:p w14:paraId="73C4B0C6" w14:textId="77777777" w:rsidR="00D152EA" w:rsidRDefault="00000000">
            <w:pPr>
              <w:jc w:val="center"/>
              <w:rPr>
                <w:i/>
                <w:iCs/>
                <w:color w:val="FF0000"/>
                <w:sz w:val="20"/>
                <w:szCs w:val="20"/>
              </w:rPr>
            </w:pPr>
            <w:r>
              <w:rPr>
                <w:b/>
                <w:bCs/>
                <w:i/>
                <w:iCs/>
                <w:color w:val="FF0000"/>
                <w:sz w:val="20"/>
                <w:szCs w:val="20"/>
              </w:rPr>
              <w:t xml:space="preserve"> </w:t>
            </w:r>
          </w:p>
        </w:tc>
        <w:tc>
          <w:tcPr>
            <w:tcW w:w="104" w:type="pct"/>
            <w:tcBorders>
              <w:top w:val="single" w:sz="4" w:space="0" w:color="000000"/>
              <w:left w:val="single" w:sz="4" w:space="0" w:color="000000"/>
              <w:bottom w:val="single" w:sz="4" w:space="0" w:color="000000"/>
              <w:right w:val="single" w:sz="4" w:space="0" w:color="000000"/>
            </w:tcBorders>
            <w:tcMar>
              <w:top w:w="20" w:type="dxa"/>
              <w:left w:w="20" w:type="dxa"/>
              <w:right w:w="20" w:type="dxa"/>
            </w:tcMar>
            <w:vAlign w:val="bottom"/>
          </w:tcPr>
          <w:p w14:paraId="5BBE7EAF" w14:textId="77777777" w:rsidR="00D152EA" w:rsidRDefault="00000000">
            <w:pPr>
              <w:jc w:val="center"/>
              <w:rPr>
                <w:i/>
                <w:iCs/>
                <w:color w:val="FF0000"/>
                <w:sz w:val="20"/>
                <w:szCs w:val="20"/>
              </w:rPr>
            </w:pPr>
            <w:r>
              <w:rPr>
                <w:b/>
                <w:bCs/>
                <w:i/>
                <w:iCs/>
                <w:color w:val="FF0000"/>
                <w:sz w:val="20"/>
                <w:szCs w:val="20"/>
              </w:rPr>
              <w:t xml:space="preserve"> </w:t>
            </w:r>
          </w:p>
        </w:tc>
        <w:tc>
          <w:tcPr>
            <w:tcW w:w="104" w:type="pct"/>
            <w:tcBorders>
              <w:top w:val="single" w:sz="4" w:space="0" w:color="000000"/>
              <w:left w:val="single" w:sz="4" w:space="0" w:color="000000"/>
              <w:bottom w:val="single" w:sz="4" w:space="0" w:color="000000"/>
              <w:right w:val="single" w:sz="4" w:space="0" w:color="000000"/>
            </w:tcBorders>
            <w:tcMar>
              <w:top w:w="20" w:type="dxa"/>
              <w:left w:w="20" w:type="dxa"/>
              <w:right w:w="20" w:type="dxa"/>
            </w:tcMar>
            <w:vAlign w:val="bottom"/>
          </w:tcPr>
          <w:p w14:paraId="360EE8D9" w14:textId="77777777" w:rsidR="00D152EA" w:rsidRDefault="00000000">
            <w:pPr>
              <w:jc w:val="center"/>
              <w:rPr>
                <w:i/>
                <w:iCs/>
                <w:color w:val="FF0000"/>
                <w:sz w:val="20"/>
                <w:szCs w:val="20"/>
              </w:rPr>
            </w:pPr>
            <w:r>
              <w:rPr>
                <w:b/>
                <w:bCs/>
                <w:i/>
                <w:iCs/>
                <w:color w:val="FF0000"/>
                <w:sz w:val="20"/>
                <w:szCs w:val="20"/>
              </w:rPr>
              <w:t xml:space="preserve"> </w:t>
            </w:r>
          </w:p>
        </w:tc>
        <w:tc>
          <w:tcPr>
            <w:tcW w:w="104" w:type="pct"/>
            <w:tcBorders>
              <w:top w:val="single" w:sz="4" w:space="0" w:color="000000"/>
              <w:left w:val="single" w:sz="4" w:space="0" w:color="000000"/>
              <w:bottom w:val="single" w:sz="4" w:space="0" w:color="000000"/>
              <w:right w:val="single" w:sz="4" w:space="0" w:color="000000"/>
            </w:tcBorders>
            <w:tcMar>
              <w:top w:w="20" w:type="dxa"/>
              <w:left w:w="20" w:type="dxa"/>
              <w:right w:w="20" w:type="dxa"/>
            </w:tcMar>
            <w:vAlign w:val="bottom"/>
          </w:tcPr>
          <w:p w14:paraId="7507AE89" w14:textId="77777777" w:rsidR="00D152EA" w:rsidRDefault="00000000">
            <w:pPr>
              <w:jc w:val="center"/>
              <w:rPr>
                <w:i/>
                <w:iCs/>
                <w:color w:val="FF0000"/>
                <w:sz w:val="20"/>
                <w:szCs w:val="20"/>
              </w:rPr>
            </w:pPr>
            <w:r>
              <w:rPr>
                <w:b/>
                <w:bCs/>
                <w:i/>
                <w:iCs/>
                <w:color w:val="FF0000"/>
                <w:sz w:val="20"/>
                <w:szCs w:val="20"/>
              </w:rPr>
              <w:t xml:space="preserve"> </w:t>
            </w:r>
          </w:p>
        </w:tc>
        <w:tc>
          <w:tcPr>
            <w:tcW w:w="104" w:type="pct"/>
            <w:tcBorders>
              <w:top w:val="single" w:sz="4" w:space="0" w:color="000000"/>
              <w:left w:val="single" w:sz="4" w:space="0" w:color="000000"/>
              <w:bottom w:val="single" w:sz="4" w:space="0" w:color="000000"/>
              <w:right w:val="single" w:sz="4" w:space="0" w:color="000000"/>
            </w:tcBorders>
            <w:tcMar>
              <w:top w:w="20" w:type="dxa"/>
              <w:left w:w="20" w:type="dxa"/>
              <w:right w:w="20" w:type="dxa"/>
            </w:tcMar>
            <w:vAlign w:val="bottom"/>
          </w:tcPr>
          <w:p w14:paraId="42BFB894" w14:textId="77777777" w:rsidR="00D152EA" w:rsidRDefault="00000000">
            <w:pPr>
              <w:jc w:val="center"/>
              <w:rPr>
                <w:i/>
                <w:iCs/>
                <w:color w:val="FF0000"/>
                <w:sz w:val="20"/>
                <w:szCs w:val="20"/>
              </w:rPr>
            </w:pPr>
            <w:r>
              <w:rPr>
                <w:b/>
                <w:bCs/>
                <w:i/>
                <w:iCs/>
                <w:color w:val="FF0000"/>
                <w:sz w:val="20"/>
                <w:szCs w:val="20"/>
              </w:rPr>
              <w:t xml:space="preserve"> </w:t>
            </w:r>
          </w:p>
        </w:tc>
        <w:tc>
          <w:tcPr>
            <w:tcW w:w="104" w:type="pct"/>
            <w:tcBorders>
              <w:top w:val="single" w:sz="4" w:space="0" w:color="000000"/>
              <w:left w:val="single" w:sz="4" w:space="0" w:color="000000"/>
              <w:bottom w:val="single" w:sz="4" w:space="0" w:color="000000"/>
              <w:right w:val="single" w:sz="4" w:space="0" w:color="000000"/>
            </w:tcBorders>
            <w:tcMar>
              <w:top w:w="20" w:type="dxa"/>
              <w:left w:w="20" w:type="dxa"/>
              <w:right w:w="20" w:type="dxa"/>
            </w:tcMar>
            <w:vAlign w:val="bottom"/>
          </w:tcPr>
          <w:p w14:paraId="5018D484" w14:textId="77777777" w:rsidR="00D152EA" w:rsidRDefault="00000000">
            <w:pPr>
              <w:jc w:val="center"/>
              <w:rPr>
                <w:i/>
                <w:iCs/>
                <w:color w:val="FF0000"/>
                <w:sz w:val="20"/>
                <w:szCs w:val="20"/>
              </w:rPr>
            </w:pPr>
            <w:r>
              <w:rPr>
                <w:b/>
                <w:bCs/>
                <w:i/>
                <w:iCs/>
                <w:color w:val="FF0000"/>
                <w:sz w:val="20"/>
                <w:szCs w:val="20"/>
              </w:rPr>
              <w:t xml:space="preserve"> </w:t>
            </w:r>
          </w:p>
        </w:tc>
        <w:tc>
          <w:tcPr>
            <w:tcW w:w="103" w:type="pct"/>
            <w:tcBorders>
              <w:top w:val="single" w:sz="4" w:space="0" w:color="000000"/>
              <w:left w:val="single" w:sz="4" w:space="0" w:color="000000"/>
              <w:bottom w:val="single" w:sz="4" w:space="0" w:color="000000"/>
              <w:right w:val="single" w:sz="4" w:space="0" w:color="000000"/>
            </w:tcBorders>
            <w:tcMar>
              <w:top w:w="20" w:type="dxa"/>
              <w:left w:w="20" w:type="dxa"/>
              <w:right w:w="20" w:type="dxa"/>
            </w:tcMar>
            <w:vAlign w:val="bottom"/>
          </w:tcPr>
          <w:p w14:paraId="639DA21E" w14:textId="77777777" w:rsidR="00D152EA" w:rsidRDefault="00000000">
            <w:pPr>
              <w:jc w:val="center"/>
              <w:rPr>
                <w:i/>
                <w:iCs/>
                <w:color w:val="FF0000"/>
                <w:sz w:val="20"/>
                <w:szCs w:val="20"/>
              </w:rPr>
            </w:pPr>
            <w:r>
              <w:rPr>
                <w:b/>
                <w:bCs/>
                <w:i/>
                <w:iCs/>
                <w:color w:val="FF0000"/>
                <w:sz w:val="20"/>
                <w:szCs w:val="20"/>
              </w:rPr>
              <w:t xml:space="preserve"> </w:t>
            </w:r>
          </w:p>
        </w:tc>
        <w:tc>
          <w:tcPr>
            <w:tcW w:w="103" w:type="pct"/>
            <w:tcBorders>
              <w:top w:val="single" w:sz="4" w:space="0" w:color="000000"/>
              <w:left w:val="single" w:sz="4" w:space="0" w:color="000000"/>
              <w:bottom w:val="single" w:sz="4" w:space="0" w:color="000000"/>
              <w:right w:val="single" w:sz="4" w:space="0" w:color="000000"/>
            </w:tcBorders>
            <w:tcMar>
              <w:top w:w="20" w:type="dxa"/>
              <w:left w:w="20" w:type="dxa"/>
              <w:right w:w="20" w:type="dxa"/>
            </w:tcMar>
            <w:vAlign w:val="bottom"/>
          </w:tcPr>
          <w:p w14:paraId="316154C2" w14:textId="77777777" w:rsidR="00D152EA" w:rsidRDefault="00000000">
            <w:pPr>
              <w:jc w:val="center"/>
              <w:rPr>
                <w:i/>
                <w:iCs/>
                <w:color w:val="FF0000"/>
                <w:sz w:val="20"/>
                <w:szCs w:val="20"/>
              </w:rPr>
            </w:pPr>
            <w:r>
              <w:rPr>
                <w:b/>
                <w:bCs/>
                <w:i/>
                <w:iCs/>
                <w:color w:val="FF0000"/>
                <w:sz w:val="20"/>
                <w:szCs w:val="20"/>
              </w:rPr>
              <w:t xml:space="preserve"> </w:t>
            </w:r>
          </w:p>
        </w:tc>
        <w:tc>
          <w:tcPr>
            <w:tcW w:w="152" w:type="pct"/>
            <w:tcBorders>
              <w:top w:val="single" w:sz="4" w:space="0" w:color="000000"/>
              <w:left w:val="single" w:sz="4" w:space="0" w:color="000000"/>
              <w:bottom w:val="single" w:sz="4" w:space="0" w:color="000000"/>
              <w:right w:val="single" w:sz="4" w:space="0" w:color="000000"/>
            </w:tcBorders>
            <w:tcMar>
              <w:top w:w="20" w:type="dxa"/>
              <w:left w:w="20" w:type="dxa"/>
              <w:right w:w="20" w:type="dxa"/>
            </w:tcMar>
            <w:vAlign w:val="bottom"/>
          </w:tcPr>
          <w:p w14:paraId="7DFD539D" w14:textId="77777777" w:rsidR="00D152EA" w:rsidRDefault="00000000">
            <w:pPr>
              <w:jc w:val="center"/>
              <w:rPr>
                <w:i/>
                <w:iCs/>
                <w:color w:val="FF0000"/>
                <w:sz w:val="20"/>
                <w:szCs w:val="20"/>
              </w:rPr>
            </w:pPr>
            <w:r>
              <w:rPr>
                <w:b/>
                <w:bCs/>
                <w:i/>
                <w:iCs/>
                <w:color w:val="FF0000"/>
                <w:sz w:val="20"/>
                <w:szCs w:val="20"/>
              </w:rPr>
              <w:t xml:space="preserve"> </w:t>
            </w:r>
          </w:p>
        </w:tc>
        <w:tc>
          <w:tcPr>
            <w:tcW w:w="152" w:type="pct"/>
            <w:tcBorders>
              <w:top w:val="single" w:sz="4" w:space="0" w:color="000000"/>
              <w:left w:val="single" w:sz="4" w:space="0" w:color="000000"/>
              <w:bottom w:val="single" w:sz="4" w:space="0" w:color="000000"/>
              <w:right w:val="single" w:sz="4" w:space="0" w:color="000000"/>
            </w:tcBorders>
            <w:tcMar>
              <w:top w:w="20" w:type="dxa"/>
              <w:left w:w="20" w:type="dxa"/>
              <w:right w:w="20" w:type="dxa"/>
            </w:tcMar>
            <w:vAlign w:val="bottom"/>
          </w:tcPr>
          <w:p w14:paraId="7A7DB6A0" w14:textId="77777777" w:rsidR="00D152EA" w:rsidRDefault="00000000">
            <w:pPr>
              <w:jc w:val="center"/>
              <w:rPr>
                <w:i/>
                <w:iCs/>
                <w:color w:val="FF0000"/>
                <w:sz w:val="20"/>
                <w:szCs w:val="20"/>
              </w:rPr>
            </w:pPr>
            <w:r>
              <w:rPr>
                <w:b/>
                <w:bCs/>
                <w:i/>
                <w:iCs/>
                <w:color w:val="FF0000"/>
                <w:sz w:val="20"/>
                <w:szCs w:val="20"/>
              </w:rPr>
              <w:t xml:space="preserve"> </w:t>
            </w:r>
          </w:p>
        </w:tc>
        <w:tc>
          <w:tcPr>
            <w:tcW w:w="152" w:type="pct"/>
            <w:tcBorders>
              <w:top w:val="single" w:sz="4" w:space="0" w:color="000000"/>
              <w:left w:val="single" w:sz="4" w:space="0" w:color="000000"/>
              <w:bottom w:val="single" w:sz="4" w:space="0" w:color="000000"/>
              <w:right w:val="single" w:sz="4" w:space="0" w:color="000000"/>
            </w:tcBorders>
            <w:tcMar>
              <w:top w:w="20" w:type="dxa"/>
              <w:left w:w="20" w:type="dxa"/>
              <w:right w:w="20" w:type="dxa"/>
            </w:tcMar>
            <w:vAlign w:val="bottom"/>
          </w:tcPr>
          <w:p w14:paraId="43D41D6C" w14:textId="77777777" w:rsidR="00D152EA" w:rsidRDefault="00000000">
            <w:pPr>
              <w:jc w:val="center"/>
              <w:rPr>
                <w:i/>
                <w:iCs/>
                <w:color w:val="FF0000"/>
                <w:sz w:val="20"/>
                <w:szCs w:val="20"/>
              </w:rPr>
            </w:pPr>
            <w:r>
              <w:rPr>
                <w:b/>
                <w:bCs/>
                <w:i/>
                <w:iCs/>
                <w:color w:val="FF0000"/>
                <w:sz w:val="20"/>
                <w:szCs w:val="20"/>
              </w:rPr>
              <w:t xml:space="preserve"> </w:t>
            </w:r>
          </w:p>
        </w:tc>
        <w:tc>
          <w:tcPr>
            <w:tcW w:w="103" w:type="pct"/>
            <w:tcBorders>
              <w:top w:val="single" w:sz="4" w:space="0" w:color="000000"/>
              <w:left w:val="single" w:sz="4" w:space="0" w:color="000000"/>
              <w:bottom w:val="single" w:sz="4" w:space="0" w:color="000000"/>
              <w:right w:val="single" w:sz="4" w:space="0" w:color="000000"/>
            </w:tcBorders>
            <w:tcMar>
              <w:top w:w="20" w:type="dxa"/>
              <w:left w:w="20" w:type="dxa"/>
              <w:right w:w="20" w:type="dxa"/>
            </w:tcMar>
            <w:vAlign w:val="bottom"/>
          </w:tcPr>
          <w:p w14:paraId="3B799778" w14:textId="77777777" w:rsidR="00D152EA" w:rsidRDefault="00000000">
            <w:pPr>
              <w:jc w:val="center"/>
              <w:rPr>
                <w:i/>
                <w:iCs/>
                <w:color w:val="FF0000"/>
                <w:sz w:val="20"/>
                <w:szCs w:val="20"/>
              </w:rPr>
            </w:pPr>
            <w:r>
              <w:rPr>
                <w:b/>
                <w:bCs/>
                <w:i/>
                <w:iCs/>
                <w:color w:val="FF0000"/>
                <w:sz w:val="20"/>
                <w:szCs w:val="20"/>
              </w:rPr>
              <w:t xml:space="preserve"> </w:t>
            </w:r>
          </w:p>
        </w:tc>
        <w:tc>
          <w:tcPr>
            <w:tcW w:w="103" w:type="pct"/>
            <w:tcBorders>
              <w:top w:val="single" w:sz="4" w:space="0" w:color="000000"/>
              <w:left w:val="single" w:sz="4" w:space="0" w:color="000000"/>
              <w:bottom w:val="single" w:sz="4" w:space="0" w:color="000000"/>
              <w:right w:val="single" w:sz="4" w:space="0" w:color="000000"/>
            </w:tcBorders>
            <w:tcMar>
              <w:top w:w="20" w:type="dxa"/>
              <w:left w:w="20" w:type="dxa"/>
              <w:right w:w="20" w:type="dxa"/>
            </w:tcMar>
            <w:vAlign w:val="bottom"/>
          </w:tcPr>
          <w:p w14:paraId="42B4AB43" w14:textId="77777777" w:rsidR="00D152EA" w:rsidRDefault="00000000">
            <w:pPr>
              <w:jc w:val="center"/>
              <w:rPr>
                <w:i/>
                <w:iCs/>
                <w:color w:val="FF0000"/>
                <w:sz w:val="20"/>
                <w:szCs w:val="20"/>
              </w:rPr>
            </w:pPr>
            <w:r>
              <w:rPr>
                <w:b/>
                <w:bCs/>
                <w:i/>
                <w:iCs/>
                <w:color w:val="FF0000"/>
                <w:sz w:val="20"/>
                <w:szCs w:val="20"/>
              </w:rPr>
              <w:t xml:space="preserve"> </w:t>
            </w:r>
          </w:p>
        </w:tc>
        <w:tc>
          <w:tcPr>
            <w:tcW w:w="103" w:type="pct"/>
            <w:tcBorders>
              <w:top w:val="single" w:sz="4" w:space="0" w:color="000000"/>
              <w:left w:val="single" w:sz="4" w:space="0" w:color="000000"/>
              <w:bottom w:val="single" w:sz="4" w:space="0" w:color="000000"/>
              <w:right w:val="single" w:sz="4" w:space="0" w:color="000000"/>
            </w:tcBorders>
            <w:tcMar>
              <w:top w:w="20" w:type="dxa"/>
              <w:left w:w="20" w:type="dxa"/>
              <w:right w:w="20" w:type="dxa"/>
            </w:tcMar>
            <w:vAlign w:val="bottom"/>
          </w:tcPr>
          <w:p w14:paraId="281B0CEC" w14:textId="77777777" w:rsidR="00D152EA" w:rsidRDefault="00000000">
            <w:pPr>
              <w:jc w:val="center"/>
              <w:rPr>
                <w:i/>
                <w:iCs/>
                <w:color w:val="FF0000"/>
                <w:sz w:val="20"/>
                <w:szCs w:val="20"/>
              </w:rPr>
            </w:pPr>
            <w:r>
              <w:rPr>
                <w:b/>
                <w:bCs/>
                <w:i/>
                <w:iCs/>
                <w:color w:val="FF0000"/>
                <w:sz w:val="20"/>
                <w:szCs w:val="20"/>
              </w:rPr>
              <w:t xml:space="preserve"> </w:t>
            </w:r>
          </w:p>
        </w:tc>
        <w:tc>
          <w:tcPr>
            <w:tcW w:w="103" w:type="pct"/>
            <w:tcBorders>
              <w:top w:val="single" w:sz="4" w:space="0" w:color="000000"/>
              <w:left w:val="single" w:sz="4" w:space="0" w:color="000000"/>
              <w:bottom w:val="single" w:sz="4" w:space="0" w:color="000000"/>
              <w:right w:val="single" w:sz="4" w:space="0" w:color="000000"/>
            </w:tcBorders>
            <w:tcMar>
              <w:top w:w="20" w:type="dxa"/>
              <w:left w:w="20" w:type="dxa"/>
              <w:right w:w="20" w:type="dxa"/>
            </w:tcMar>
            <w:vAlign w:val="bottom"/>
          </w:tcPr>
          <w:p w14:paraId="30CB7C92" w14:textId="77777777" w:rsidR="00D152EA" w:rsidRDefault="00000000">
            <w:pPr>
              <w:jc w:val="center"/>
              <w:rPr>
                <w:i/>
                <w:iCs/>
                <w:color w:val="FF0000"/>
                <w:sz w:val="20"/>
                <w:szCs w:val="20"/>
              </w:rPr>
            </w:pPr>
            <w:r>
              <w:rPr>
                <w:b/>
                <w:bCs/>
                <w:i/>
                <w:iCs/>
                <w:color w:val="FF0000"/>
                <w:sz w:val="20"/>
                <w:szCs w:val="20"/>
              </w:rPr>
              <w:t xml:space="preserve"> </w:t>
            </w:r>
          </w:p>
        </w:tc>
        <w:tc>
          <w:tcPr>
            <w:tcW w:w="103" w:type="pct"/>
            <w:tcBorders>
              <w:top w:val="single" w:sz="4" w:space="0" w:color="000000"/>
              <w:left w:val="single" w:sz="4" w:space="0" w:color="000000"/>
              <w:bottom w:val="single" w:sz="4" w:space="0" w:color="000000"/>
              <w:right w:val="single" w:sz="4" w:space="0" w:color="000000"/>
            </w:tcBorders>
            <w:tcMar>
              <w:top w:w="20" w:type="dxa"/>
              <w:left w:w="20" w:type="dxa"/>
              <w:right w:w="20" w:type="dxa"/>
            </w:tcMar>
            <w:vAlign w:val="bottom"/>
          </w:tcPr>
          <w:p w14:paraId="0976C7C8" w14:textId="77777777" w:rsidR="00D152EA" w:rsidRDefault="00000000">
            <w:pPr>
              <w:jc w:val="center"/>
              <w:rPr>
                <w:i/>
                <w:iCs/>
                <w:color w:val="FF0000"/>
                <w:sz w:val="20"/>
                <w:szCs w:val="20"/>
              </w:rPr>
            </w:pPr>
            <w:r>
              <w:rPr>
                <w:b/>
                <w:bCs/>
                <w:i/>
                <w:iCs/>
                <w:color w:val="FF0000"/>
                <w:sz w:val="20"/>
                <w:szCs w:val="20"/>
              </w:rPr>
              <w:t xml:space="preserve"> </w:t>
            </w:r>
          </w:p>
        </w:tc>
        <w:tc>
          <w:tcPr>
            <w:tcW w:w="103" w:type="pct"/>
            <w:tcBorders>
              <w:top w:val="single" w:sz="4" w:space="0" w:color="000000"/>
              <w:left w:val="single" w:sz="4" w:space="0" w:color="000000"/>
              <w:bottom w:val="single" w:sz="4" w:space="0" w:color="000000"/>
              <w:right w:val="single" w:sz="4" w:space="0" w:color="000000"/>
            </w:tcBorders>
            <w:tcMar>
              <w:top w:w="20" w:type="dxa"/>
              <w:left w:w="20" w:type="dxa"/>
              <w:right w:w="20" w:type="dxa"/>
            </w:tcMar>
            <w:vAlign w:val="bottom"/>
          </w:tcPr>
          <w:p w14:paraId="2CDAF5DC" w14:textId="77777777" w:rsidR="00D152EA" w:rsidRDefault="00000000">
            <w:pPr>
              <w:jc w:val="center"/>
              <w:rPr>
                <w:i/>
                <w:iCs/>
                <w:color w:val="FF0000"/>
                <w:sz w:val="20"/>
                <w:szCs w:val="20"/>
              </w:rPr>
            </w:pPr>
            <w:r>
              <w:rPr>
                <w:b/>
                <w:bCs/>
                <w:i/>
                <w:iCs/>
                <w:color w:val="FF0000"/>
                <w:sz w:val="20"/>
                <w:szCs w:val="20"/>
              </w:rPr>
              <w:t xml:space="preserve"> </w:t>
            </w:r>
          </w:p>
        </w:tc>
        <w:tc>
          <w:tcPr>
            <w:tcW w:w="103" w:type="pct"/>
            <w:tcBorders>
              <w:top w:val="single" w:sz="4" w:space="0" w:color="000000"/>
              <w:left w:val="single" w:sz="4" w:space="0" w:color="000000"/>
              <w:bottom w:val="single" w:sz="4" w:space="0" w:color="000000"/>
              <w:right w:val="single" w:sz="4" w:space="0" w:color="000000"/>
            </w:tcBorders>
            <w:tcMar>
              <w:top w:w="20" w:type="dxa"/>
              <w:left w:w="20" w:type="dxa"/>
              <w:right w:w="20" w:type="dxa"/>
            </w:tcMar>
            <w:vAlign w:val="bottom"/>
          </w:tcPr>
          <w:p w14:paraId="6716C738" w14:textId="77777777" w:rsidR="00D152EA" w:rsidRDefault="00000000">
            <w:pPr>
              <w:jc w:val="center"/>
              <w:rPr>
                <w:i/>
                <w:iCs/>
                <w:color w:val="FF0000"/>
                <w:sz w:val="20"/>
                <w:szCs w:val="20"/>
              </w:rPr>
            </w:pPr>
            <w:r>
              <w:rPr>
                <w:b/>
                <w:bCs/>
                <w:i/>
                <w:iCs/>
                <w:color w:val="FF0000"/>
                <w:sz w:val="20"/>
                <w:szCs w:val="20"/>
              </w:rPr>
              <w:t xml:space="preserve"> </w:t>
            </w:r>
          </w:p>
        </w:tc>
        <w:tc>
          <w:tcPr>
            <w:tcW w:w="103" w:type="pct"/>
            <w:tcBorders>
              <w:top w:val="single" w:sz="4" w:space="0" w:color="000000"/>
              <w:left w:val="single" w:sz="4" w:space="0" w:color="000000"/>
              <w:bottom w:val="single" w:sz="4" w:space="0" w:color="000000"/>
              <w:right w:val="single" w:sz="4" w:space="0" w:color="000000"/>
            </w:tcBorders>
            <w:tcMar>
              <w:top w:w="20" w:type="dxa"/>
              <w:left w:w="20" w:type="dxa"/>
              <w:right w:w="20" w:type="dxa"/>
            </w:tcMar>
            <w:vAlign w:val="bottom"/>
          </w:tcPr>
          <w:p w14:paraId="6FE5A86D" w14:textId="77777777" w:rsidR="00D152EA" w:rsidRDefault="00000000">
            <w:pPr>
              <w:jc w:val="center"/>
              <w:rPr>
                <w:i/>
                <w:iCs/>
                <w:color w:val="FF0000"/>
                <w:sz w:val="20"/>
                <w:szCs w:val="20"/>
              </w:rPr>
            </w:pPr>
            <w:r>
              <w:rPr>
                <w:b/>
                <w:bCs/>
                <w:i/>
                <w:iCs/>
                <w:color w:val="FF0000"/>
                <w:sz w:val="20"/>
                <w:szCs w:val="20"/>
              </w:rPr>
              <w:t xml:space="preserve"> </w:t>
            </w:r>
          </w:p>
        </w:tc>
        <w:tc>
          <w:tcPr>
            <w:tcW w:w="103" w:type="pct"/>
            <w:tcBorders>
              <w:top w:val="single" w:sz="4" w:space="0" w:color="000000"/>
              <w:left w:val="single" w:sz="4" w:space="0" w:color="000000"/>
              <w:bottom w:val="single" w:sz="4" w:space="0" w:color="000000"/>
              <w:right w:val="single" w:sz="4" w:space="0" w:color="000000"/>
            </w:tcBorders>
            <w:tcMar>
              <w:top w:w="20" w:type="dxa"/>
              <w:left w:w="20" w:type="dxa"/>
              <w:right w:w="20" w:type="dxa"/>
            </w:tcMar>
            <w:vAlign w:val="bottom"/>
          </w:tcPr>
          <w:p w14:paraId="587B4BD1" w14:textId="77777777" w:rsidR="00D152EA" w:rsidRDefault="00000000">
            <w:pPr>
              <w:jc w:val="center"/>
              <w:rPr>
                <w:i/>
                <w:iCs/>
                <w:color w:val="FF0000"/>
                <w:sz w:val="20"/>
                <w:szCs w:val="20"/>
              </w:rPr>
            </w:pPr>
            <w:r>
              <w:rPr>
                <w:b/>
                <w:bCs/>
                <w:i/>
                <w:iCs/>
                <w:color w:val="FF0000"/>
                <w:sz w:val="20"/>
                <w:szCs w:val="20"/>
              </w:rPr>
              <w:t xml:space="preserve"> </w:t>
            </w:r>
          </w:p>
        </w:tc>
        <w:tc>
          <w:tcPr>
            <w:tcW w:w="152" w:type="pct"/>
            <w:tcBorders>
              <w:top w:val="single" w:sz="4" w:space="0" w:color="000000"/>
              <w:left w:val="single" w:sz="4" w:space="0" w:color="000000"/>
              <w:bottom w:val="single" w:sz="4" w:space="0" w:color="000000"/>
              <w:right w:val="single" w:sz="4" w:space="0" w:color="000000"/>
            </w:tcBorders>
            <w:tcMar>
              <w:top w:w="20" w:type="dxa"/>
              <w:left w:w="20" w:type="dxa"/>
              <w:right w:w="20" w:type="dxa"/>
            </w:tcMar>
            <w:vAlign w:val="bottom"/>
          </w:tcPr>
          <w:p w14:paraId="0D187243" w14:textId="77777777" w:rsidR="00D152EA" w:rsidRDefault="00000000">
            <w:pPr>
              <w:jc w:val="center"/>
              <w:rPr>
                <w:i/>
                <w:iCs/>
                <w:color w:val="FF0000"/>
                <w:sz w:val="20"/>
                <w:szCs w:val="20"/>
              </w:rPr>
            </w:pPr>
            <w:r>
              <w:rPr>
                <w:b/>
                <w:bCs/>
                <w:i/>
                <w:iCs/>
                <w:color w:val="FF0000"/>
                <w:sz w:val="20"/>
                <w:szCs w:val="20"/>
              </w:rPr>
              <w:t xml:space="preserve"> </w:t>
            </w:r>
          </w:p>
        </w:tc>
        <w:tc>
          <w:tcPr>
            <w:tcW w:w="152" w:type="pct"/>
            <w:tcBorders>
              <w:top w:val="single" w:sz="4" w:space="0" w:color="000000"/>
              <w:left w:val="single" w:sz="4" w:space="0" w:color="000000"/>
              <w:bottom w:val="single" w:sz="4" w:space="0" w:color="000000"/>
              <w:right w:val="single" w:sz="4" w:space="0" w:color="000000"/>
            </w:tcBorders>
            <w:tcMar>
              <w:top w:w="20" w:type="dxa"/>
              <w:left w:w="20" w:type="dxa"/>
              <w:right w:w="20" w:type="dxa"/>
            </w:tcMar>
            <w:vAlign w:val="bottom"/>
          </w:tcPr>
          <w:p w14:paraId="7DE425F0" w14:textId="77777777" w:rsidR="00D152EA" w:rsidRDefault="00000000">
            <w:pPr>
              <w:jc w:val="center"/>
              <w:rPr>
                <w:i/>
                <w:iCs/>
                <w:color w:val="FF0000"/>
                <w:sz w:val="20"/>
                <w:szCs w:val="20"/>
              </w:rPr>
            </w:pPr>
            <w:r>
              <w:rPr>
                <w:b/>
                <w:bCs/>
                <w:i/>
                <w:iCs/>
                <w:color w:val="FF0000"/>
                <w:sz w:val="20"/>
                <w:szCs w:val="20"/>
              </w:rPr>
              <w:t xml:space="preserve"> </w:t>
            </w:r>
          </w:p>
        </w:tc>
        <w:tc>
          <w:tcPr>
            <w:tcW w:w="152" w:type="pct"/>
            <w:tcBorders>
              <w:top w:val="single" w:sz="4" w:space="0" w:color="000000"/>
              <w:left w:val="single" w:sz="4" w:space="0" w:color="000000"/>
              <w:bottom w:val="single" w:sz="4" w:space="0" w:color="000000"/>
              <w:right w:val="single" w:sz="4" w:space="0" w:color="000000"/>
            </w:tcBorders>
            <w:tcMar>
              <w:top w:w="20" w:type="dxa"/>
              <w:left w:w="20" w:type="dxa"/>
              <w:right w:w="20" w:type="dxa"/>
            </w:tcMar>
            <w:vAlign w:val="bottom"/>
          </w:tcPr>
          <w:p w14:paraId="349071D5" w14:textId="77777777" w:rsidR="00D152EA" w:rsidRDefault="00000000">
            <w:pPr>
              <w:jc w:val="center"/>
              <w:rPr>
                <w:i/>
                <w:iCs/>
                <w:color w:val="FF0000"/>
                <w:sz w:val="20"/>
                <w:szCs w:val="20"/>
              </w:rPr>
            </w:pPr>
            <w:r>
              <w:rPr>
                <w:b/>
                <w:bCs/>
                <w:i/>
                <w:iCs/>
                <w:color w:val="FF0000"/>
                <w:sz w:val="20"/>
                <w:szCs w:val="20"/>
              </w:rPr>
              <w:t xml:space="preserve"> </w:t>
            </w:r>
          </w:p>
        </w:tc>
      </w:tr>
    </w:tbl>
    <w:p w14:paraId="246132A1" w14:textId="77777777" w:rsidR="00D152EA" w:rsidRDefault="00D152EA" w:rsidP="000F1FAA">
      <w:pPr>
        <w:pStyle w:val="Ttulo"/>
        <w:keepNext w:val="0"/>
        <w:keepLines w:val="0"/>
        <w:spacing w:after="0" w:line="360" w:lineRule="auto"/>
        <w:jc w:val="both"/>
      </w:pPr>
      <w:bookmarkStart w:id="0" w:name="_oukow9ioc7st" w:colFirst="0" w:colLast="0"/>
      <w:bookmarkEnd w:id="0"/>
    </w:p>
    <w:sectPr w:rsidR="00D152EA">
      <w:pgSz w:w="16834" w:h="11909" w:orient="landscape"/>
      <w:pgMar w:top="1701" w:right="1417" w:bottom="1701" w:left="141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E70D910" w14:textId="77777777" w:rsidR="006E77F8" w:rsidRDefault="006E77F8">
      <w:r>
        <w:separator/>
      </w:r>
    </w:p>
  </w:endnote>
  <w:endnote w:type="continuationSeparator" w:id="0">
    <w:p w14:paraId="4F356F39" w14:textId="77777777" w:rsidR="006E77F8" w:rsidRDefault="006E77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Noto Sans Symbols">
    <w:panose1 w:val="020B0604020202020204"/>
    <w:charset w:val="00"/>
    <w:family w:val="auto"/>
    <w:pitch w:val="default"/>
    <w:embedRegular r:id="rId1" w:fontKey="{80689A2B-BCF6-E84B-A8E2-2C83607F5087}"/>
  </w:font>
  <w:font w:name="Courier New">
    <w:panose1 w:val="02070309020205020404"/>
    <w:charset w:val="00"/>
    <w:family w:val="modern"/>
    <w:pitch w:val="fixed"/>
    <w:sig w:usb0="E0002AFF" w:usb1="C0007843" w:usb2="00000009" w:usb3="00000000" w:csb0="000001FF" w:csb1="00000000"/>
    <w:embedRegular r:id="rId2" w:fontKey="{8E885CF5-628D-B041-B005-1E8E946344A1}"/>
  </w:font>
  <w:font w:name="Times New Roman">
    <w:panose1 w:val="02020603050405020304"/>
    <w:charset w:val="00"/>
    <w:family w:val="roman"/>
    <w:pitch w:val="variable"/>
    <w:sig w:usb0="E0002EFF" w:usb1="C000785B" w:usb2="00000009" w:usb3="00000000" w:csb0="000001FF" w:csb1="00000000"/>
    <w:embedRegular r:id="rId3" w:fontKey="{7FAFEF58-9BB2-2847-A06D-D8B73CF93BB8}"/>
    <w:embedBold r:id="rId4" w:fontKey="{C705E25A-60D1-6E44-A0B9-99915B605C02}"/>
    <w:embedItalic r:id="rId5" w:fontKey="{E9611EC5-FFF4-7F47-8919-6F60A1E2FD7D}"/>
    <w:embedBoldItalic r:id="rId6" w:fontKey="{9D634E5A-244D-2F46-A640-52F657896AD2}"/>
  </w:font>
  <w:font w:name="Arial">
    <w:panose1 w:val="020B0604020202020204"/>
    <w:charset w:val="EE"/>
    <w:family w:val="swiss"/>
    <w:pitch w:val="variable"/>
    <w:sig w:usb0="E0002AFF" w:usb1="C0007843" w:usb2="00000009" w:usb3="00000000" w:csb0="000001FF" w:csb1="00000000"/>
    <w:embedRegular r:id="rId7" w:fontKey="{DF2573E8-BD9D-164B-BF49-E49CA91EA2F8}"/>
  </w:font>
  <w:font w:name="Calibri">
    <w:panose1 w:val="020F0502020204030204"/>
    <w:charset w:val="01"/>
    <w:family w:val="swiss"/>
    <w:pitch w:val="variable"/>
    <w:sig w:usb0="E0002AFF" w:usb1="C000247B" w:usb2="00000009" w:usb3="00000000" w:csb0="000001FF" w:csb1="00000000"/>
    <w:embedRegular r:id="rId8" w:fontKey="{FC09ABC0-02C0-614B-8A0C-484567BE98B0}"/>
  </w:font>
  <w:font w:name="Cambria">
    <w:panose1 w:val="02040503050406030204"/>
    <w:charset w:val="00"/>
    <w:family w:val="roman"/>
    <w:pitch w:val="variable"/>
    <w:sig w:usb0="E00002FF" w:usb1="400004FF" w:usb2="00000000" w:usb3="00000000" w:csb0="0000019F" w:csb1="00000000"/>
    <w:embedRegular r:id="rId9" w:fontKey="{99A3E51D-CAD1-064E-849A-8DEBE92898B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84C064F" w14:textId="77777777" w:rsidR="00D152EA" w:rsidRDefault="00000000">
    <w:pPr>
      <w:pBdr>
        <w:top w:val="nil"/>
        <w:left w:val="nil"/>
        <w:bottom w:val="nil"/>
        <w:right w:val="nil"/>
        <w:between w:val="nil"/>
      </w:pBdr>
      <w:tabs>
        <w:tab w:val="center" w:pos="4252"/>
        <w:tab w:val="right" w:pos="8504"/>
      </w:tabs>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579ACA62" w14:textId="77777777" w:rsidR="00D152EA" w:rsidRDefault="00D152EA">
    <w:pPr>
      <w:pBdr>
        <w:top w:val="nil"/>
        <w:left w:val="nil"/>
        <w:bottom w:val="nil"/>
        <w:right w:val="nil"/>
        <w:between w:val="nil"/>
      </w:pBdr>
      <w:tabs>
        <w:tab w:val="center" w:pos="4252"/>
        <w:tab w:val="right" w:pos="8504"/>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FB1E4A3" w14:textId="77777777" w:rsidR="00D152EA" w:rsidRDefault="00D152EA">
    <w:pPr>
      <w:pBdr>
        <w:top w:val="nil"/>
        <w:left w:val="nil"/>
        <w:bottom w:val="nil"/>
        <w:right w:val="nil"/>
        <w:between w:val="nil"/>
      </w:pBdr>
      <w:tabs>
        <w:tab w:val="center" w:pos="4252"/>
        <w:tab w:val="right" w:pos="8504"/>
      </w:tabs>
      <w:jc w:val="right"/>
      <w:rPr>
        <w:color w:val="000000"/>
      </w:rPr>
    </w:pPr>
  </w:p>
  <w:p w14:paraId="769D1DC0" w14:textId="77777777" w:rsidR="00D152EA" w:rsidRDefault="00D152EA">
    <w:pPr>
      <w:pBdr>
        <w:top w:val="nil"/>
        <w:left w:val="nil"/>
        <w:bottom w:val="nil"/>
        <w:right w:val="nil"/>
        <w:between w:val="nil"/>
      </w:pBdr>
      <w:tabs>
        <w:tab w:val="center" w:pos="4252"/>
        <w:tab w:val="right" w:pos="8504"/>
      </w:tabs>
      <w:ind w:right="360"/>
    </w:pPr>
  </w:p>
  <w:p w14:paraId="048B351B" w14:textId="77777777" w:rsidR="00D152EA" w:rsidRDefault="00000000">
    <w:pPr>
      <w:pBdr>
        <w:top w:val="nil"/>
        <w:left w:val="nil"/>
        <w:bottom w:val="nil"/>
        <w:right w:val="nil"/>
        <w:between w:val="nil"/>
      </w:pBdr>
      <w:tabs>
        <w:tab w:val="center" w:pos="4252"/>
        <w:tab w:val="right" w:pos="8504"/>
      </w:tabs>
      <w:ind w:right="360"/>
      <w:jc w:val="right"/>
    </w:pPr>
    <w:r>
      <w:fldChar w:fldCharType="begin"/>
    </w:r>
    <w:r>
      <w:instrText>PAGE</w:instrText>
    </w:r>
    <w:r>
      <w:fldChar w:fldCharType="separate"/>
    </w:r>
    <w:r w:rsidR="000F1FAA">
      <w:rPr>
        <w:noProof/>
      </w:rPr>
      <w:t>0</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EE8A97C" w14:textId="77777777" w:rsidR="006E77F8" w:rsidRDefault="006E77F8">
      <w:r>
        <w:separator/>
      </w:r>
    </w:p>
  </w:footnote>
  <w:footnote w:type="continuationSeparator" w:id="0">
    <w:p w14:paraId="507C3BD8" w14:textId="77777777" w:rsidR="006E77F8" w:rsidRDefault="006E77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3BB36A3" w14:textId="77777777" w:rsidR="00D152EA" w:rsidRDefault="00000000">
    <w:pPr>
      <w:tabs>
        <w:tab w:val="center" w:pos="4252"/>
        <w:tab w:val="right" w:pos="8504"/>
      </w:tabs>
      <w:rPr>
        <w:rFonts w:ascii="Calibri" w:eastAsia="Calibri" w:hAnsi="Calibri" w:cs="Calibri"/>
        <w:sz w:val="22"/>
        <w:szCs w:val="22"/>
      </w:rPr>
    </w:pPr>
    <w:r>
      <w:rPr>
        <w:rFonts w:ascii="Calibri" w:eastAsia="Calibri" w:hAnsi="Calibri" w:cs="Calibri"/>
        <w:sz w:val="22"/>
        <w:szCs w:val="22"/>
      </w:rPr>
      <w:t xml:space="preserve"> </w:t>
    </w:r>
  </w:p>
  <w:p w14:paraId="202BF58A" w14:textId="77777777" w:rsidR="00D152EA" w:rsidRDefault="00000000">
    <w:pPr>
      <w:tabs>
        <w:tab w:val="center" w:pos="4252"/>
        <w:tab w:val="right" w:pos="8504"/>
      </w:tabs>
      <w:jc w:val="center"/>
      <w:rPr>
        <w:rFonts w:ascii="Arial" w:eastAsia="Arial" w:hAnsi="Arial" w:cs="Arial"/>
        <w:sz w:val="20"/>
        <w:szCs w:val="20"/>
      </w:rPr>
    </w:pPr>
    <w:r>
      <w:rPr>
        <w:rFonts w:ascii="Arial" w:eastAsia="Arial" w:hAnsi="Arial" w:cs="Arial"/>
        <w:noProof/>
        <w:sz w:val="20"/>
        <w:szCs w:val="20"/>
      </w:rPr>
      <w:drawing>
        <wp:inline distT="114300" distB="114300" distL="114300" distR="114300" wp14:anchorId="394A31CD" wp14:editId="6E6555DE">
          <wp:extent cx="5399730" cy="1028700"/>
          <wp:effectExtent l="0" t="0" r="0" b="0"/>
          <wp:docPr id="347990128"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t="13768" b="14493"/>
                  <a:stretch>
                    <a:fillRect/>
                  </a:stretch>
                </pic:blipFill>
                <pic:spPr>
                  <a:xfrm>
                    <a:off x="0" y="0"/>
                    <a:ext cx="5399730" cy="1028700"/>
                  </a:xfrm>
                  <a:prstGeom prst="rect">
                    <a:avLst/>
                  </a:prstGeom>
                  <a:ln/>
                </pic:spPr>
              </pic:pic>
            </a:graphicData>
          </a:graphic>
        </wp:inline>
      </w:drawing>
    </w:r>
  </w:p>
  <w:p w14:paraId="51777F4E" w14:textId="77777777" w:rsidR="00D152EA" w:rsidRDefault="00000000">
    <w:pPr>
      <w:tabs>
        <w:tab w:val="center" w:pos="4252"/>
        <w:tab w:val="right" w:pos="8504"/>
      </w:tabs>
      <w:jc w:val="center"/>
      <w:rPr>
        <w:rFonts w:ascii="Arial" w:eastAsia="Arial" w:hAnsi="Arial" w:cs="Arial"/>
        <w:color w:val="0432FF"/>
        <w:sz w:val="18"/>
        <w:szCs w:val="18"/>
      </w:rPr>
    </w:pPr>
    <w:r>
      <w:rPr>
        <w:rFonts w:ascii="Arial" w:eastAsia="Arial" w:hAnsi="Arial" w:cs="Arial"/>
        <w:color w:val="FF0000"/>
        <w:sz w:val="18"/>
        <w:szCs w:val="18"/>
      </w:rPr>
      <w:t xml:space="preserve">Link para acessar as imagens (apagar essa informação na </w:t>
    </w:r>
    <w:proofErr w:type="spellStart"/>
    <w:r>
      <w:rPr>
        <w:rFonts w:ascii="Arial" w:eastAsia="Arial" w:hAnsi="Arial" w:cs="Arial"/>
        <w:color w:val="FF0000"/>
        <w:sz w:val="18"/>
        <w:szCs w:val="18"/>
      </w:rPr>
      <w:t>versao</w:t>
    </w:r>
    <w:proofErr w:type="spellEnd"/>
    <w:r>
      <w:rPr>
        <w:rFonts w:ascii="Arial" w:eastAsia="Arial" w:hAnsi="Arial" w:cs="Arial"/>
        <w:color w:val="FF0000"/>
        <w:sz w:val="18"/>
        <w:szCs w:val="18"/>
      </w:rPr>
      <w:t xml:space="preserve"> final): </w:t>
    </w:r>
    <w:hyperlink r:id="rId2">
      <w:r>
        <w:rPr>
          <w:rFonts w:ascii="Arial" w:eastAsia="Arial" w:hAnsi="Arial" w:cs="Arial"/>
          <w:color w:val="FF0000"/>
          <w:sz w:val="18"/>
          <w:szCs w:val="18"/>
          <w:u w:val="single"/>
        </w:rPr>
        <w:t>https://acesse.one/logos-ufrrj</w:t>
      </w:r>
    </w:hyperlink>
  </w:p>
  <w:p w14:paraId="705BBACF" w14:textId="77777777" w:rsidR="00D152EA" w:rsidRDefault="00D152EA">
    <w:pPr>
      <w:tabs>
        <w:tab w:val="center" w:pos="4252"/>
        <w:tab w:val="right" w:pos="8504"/>
      </w:tabs>
      <w:rPr>
        <w:rFonts w:ascii="Arial" w:eastAsia="Arial" w:hAnsi="Arial" w:cs="Arial"/>
        <w:color w:val="0432FF"/>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FA6FA2C" w14:textId="77777777" w:rsidR="00D152EA" w:rsidRDefault="00000000">
    <w:pPr>
      <w:tabs>
        <w:tab w:val="center" w:pos="4252"/>
        <w:tab w:val="right" w:pos="8504"/>
      </w:tabs>
      <w:jc w:val="center"/>
      <w:rPr>
        <w:rFonts w:ascii="Arial" w:eastAsia="Arial" w:hAnsi="Arial" w:cs="Arial"/>
        <w:sz w:val="20"/>
        <w:szCs w:val="20"/>
      </w:rPr>
    </w:pPr>
    <w:r>
      <w:rPr>
        <w:rFonts w:ascii="Arial" w:eastAsia="Arial" w:hAnsi="Arial" w:cs="Arial"/>
        <w:noProof/>
        <w:sz w:val="20"/>
        <w:szCs w:val="20"/>
      </w:rPr>
      <w:drawing>
        <wp:inline distT="114300" distB="114300" distL="114300" distR="114300" wp14:anchorId="409C2208" wp14:editId="40D25477">
          <wp:extent cx="5399730" cy="1485900"/>
          <wp:effectExtent l="0" t="0" r="0" b="0"/>
          <wp:docPr id="126122057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399730" cy="1485900"/>
                  </a:xfrm>
                  <a:prstGeom prst="rect">
                    <a:avLst/>
                  </a:prstGeom>
                  <a:ln/>
                </pic:spPr>
              </pic:pic>
            </a:graphicData>
          </a:graphic>
        </wp:inline>
      </w:drawing>
    </w:r>
  </w:p>
  <w:p w14:paraId="53D85069" w14:textId="77777777" w:rsidR="00D152EA" w:rsidRDefault="00000000">
    <w:pPr>
      <w:tabs>
        <w:tab w:val="center" w:pos="4252"/>
        <w:tab w:val="right" w:pos="8504"/>
      </w:tabs>
      <w:jc w:val="center"/>
      <w:rPr>
        <w:rFonts w:ascii="Arial" w:eastAsia="Arial" w:hAnsi="Arial" w:cs="Arial"/>
        <w:color w:val="0432FF"/>
        <w:sz w:val="18"/>
        <w:szCs w:val="18"/>
      </w:rPr>
    </w:pPr>
    <w:r>
      <w:rPr>
        <w:rFonts w:ascii="Arial" w:eastAsia="Arial" w:hAnsi="Arial" w:cs="Arial"/>
        <w:color w:val="FF0000"/>
        <w:sz w:val="18"/>
        <w:szCs w:val="18"/>
      </w:rPr>
      <w:t xml:space="preserve">Link para acessar as imagens (apagar essa informação na </w:t>
    </w:r>
    <w:proofErr w:type="spellStart"/>
    <w:r>
      <w:rPr>
        <w:rFonts w:ascii="Arial" w:eastAsia="Arial" w:hAnsi="Arial" w:cs="Arial"/>
        <w:color w:val="FF0000"/>
        <w:sz w:val="18"/>
        <w:szCs w:val="18"/>
      </w:rPr>
      <w:t>versao</w:t>
    </w:r>
    <w:proofErr w:type="spellEnd"/>
    <w:r>
      <w:rPr>
        <w:rFonts w:ascii="Arial" w:eastAsia="Arial" w:hAnsi="Arial" w:cs="Arial"/>
        <w:color w:val="FF0000"/>
        <w:sz w:val="18"/>
        <w:szCs w:val="18"/>
      </w:rPr>
      <w:t xml:space="preserve"> final): </w:t>
    </w:r>
    <w:hyperlink r:id="rId2">
      <w:r>
        <w:rPr>
          <w:rFonts w:ascii="Arial" w:eastAsia="Arial" w:hAnsi="Arial" w:cs="Arial"/>
          <w:color w:val="FF0000"/>
          <w:sz w:val="18"/>
          <w:szCs w:val="18"/>
          <w:u w:val="single"/>
        </w:rPr>
        <w:t>https://acesse.one/logos-ufrrj</w:t>
      </w:r>
    </w:hyperlink>
  </w:p>
  <w:p w14:paraId="2C91B199" w14:textId="77777777" w:rsidR="00D152EA" w:rsidRDefault="00D152E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3615019"/>
    <w:multiLevelType w:val="multilevel"/>
    <w:tmpl w:val="367A6194"/>
    <w:lvl w:ilvl="0">
      <w:start w:val="1"/>
      <w:numFmt w:val="bullet"/>
      <w:lvlText w:val="●"/>
      <w:lvlJc w:val="left"/>
      <w:pPr>
        <w:ind w:left="720" w:hanging="360"/>
      </w:pPr>
      <w:rPr>
        <w:rFonts w:ascii="Noto Sans Symbols" w:eastAsia="Noto Sans Symbols" w:hAnsi="Noto Sans Symbols" w:cs="Noto Sans Symbols"/>
        <w:color w:val="000000"/>
        <w:sz w:val="24"/>
        <w:szCs w:val="2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5134849"/>
    <w:multiLevelType w:val="multilevel"/>
    <w:tmpl w:val="B21A44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99C6FD7"/>
    <w:multiLevelType w:val="multilevel"/>
    <w:tmpl w:val="DA7685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D9563B3"/>
    <w:multiLevelType w:val="multilevel"/>
    <w:tmpl w:val="2BB05D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4DA508DD"/>
    <w:multiLevelType w:val="multilevel"/>
    <w:tmpl w:val="4D4E2DEE"/>
    <w:lvl w:ilvl="0">
      <w:start w:val="1"/>
      <w:numFmt w:val="bullet"/>
      <w:lvlText w:val="●"/>
      <w:lvlJc w:val="left"/>
      <w:pPr>
        <w:ind w:left="720" w:hanging="360"/>
      </w:pPr>
      <w:rPr>
        <w:rFonts w:ascii="Noto Sans Symbols" w:eastAsia="Noto Sans Symbols" w:hAnsi="Noto Sans Symbols" w:cs="Noto Sans Symbols"/>
        <w:color w:val="000000"/>
        <w:sz w:val="24"/>
        <w:szCs w:val="2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4F7B6397"/>
    <w:multiLevelType w:val="multilevel"/>
    <w:tmpl w:val="C0702FD8"/>
    <w:lvl w:ilvl="0">
      <w:start w:val="1"/>
      <w:numFmt w:val="bullet"/>
      <w:lvlText w:val="●"/>
      <w:lvlJc w:val="left"/>
      <w:pPr>
        <w:ind w:left="1440" w:hanging="360"/>
      </w:pPr>
      <w:rPr>
        <w:rFonts w:ascii="Noto Sans Symbols" w:eastAsia="Noto Sans Symbols" w:hAnsi="Noto Sans Symbols" w:cs="Noto Sans Symbols"/>
        <w:sz w:val="24"/>
        <w:szCs w:val="24"/>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6" w15:restartNumberingAfterBreak="0">
    <w:nsid w:val="74F246A5"/>
    <w:multiLevelType w:val="multilevel"/>
    <w:tmpl w:val="BAC6C6F0"/>
    <w:lvl w:ilvl="0">
      <w:start w:val="1"/>
      <w:numFmt w:val="bullet"/>
      <w:lvlText w:val="●"/>
      <w:lvlJc w:val="left"/>
      <w:pPr>
        <w:ind w:left="720" w:hanging="360"/>
      </w:pPr>
      <w:rPr>
        <w:rFonts w:ascii="Noto Sans Symbols" w:eastAsia="Noto Sans Symbols" w:hAnsi="Noto Sans Symbols" w:cs="Noto Sans Symbols"/>
        <w:color w:val="000000"/>
        <w:sz w:val="24"/>
        <w:szCs w:val="2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79557241"/>
    <w:multiLevelType w:val="multilevel"/>
    <w:tmpl w:val="F556B0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7AFD7BDC"/>
    <w:multiLevelType w:val="multilevel"/>
    <w:tmpl w:val="1542CB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7DA878C1"/>
    <w:multiLevelType w:val="multilevel"/>
    <w:tmpl w:val="9C10C02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626663265">
    <w:abstractNumId w:val="2"/>
  </w:num>
  <w:num w:numId="2" w16cid:durableId="1410614285">
    <w:abstractNumId w:val="4"/>
  </w:num>
  <w:num w:numId="3" w16cid:durableId="107820212">
    <w:abstractNumId w:val="5"/>
  </w:num>
  <w:num w:numId="4" w16cid:durableId="2086685795">
    <w:abstractNumId w:val="9"/>
  </w:num>
  <w:num w:numId="5" w16cid:durableId="691224077">
    <w:abstractNumId w:val="7"/>
  </w:num>
  <w:num w:numId="6" w16cid:durableId="1623414020">
    <w:abstractNumId w:val="8"/>
  </w:num>
  <w:num w:numId="7" w16cid:durableId="1464074894">
    <w:abstractNumId w:val="3"/>
  </w:num>
  <w:num w:numId="8" w16cid:durableId="918905551">
    <w:abstractNumId w:val="1"/>
  </w:num>
  <w:num w:numId="9" w16cid:durableId="541358325">
    <w:abstractNumId w:val="6"/>
  </w:num>
  <w:num w:numId="10" w16cid:durableId="1423797295">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99"/>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52EA"/>
    <w:rsid w:val="00025639"/>
    <w:rsid w:val="000F1FAA"/>
    <w:rsid w:val="0065439D"/>
    <w:rsid w:val="006E77F8"/>
    <w:rsid w:val="00D152E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4:docId w14:val="59464E84"/>
  <w15:docId w15:val="{1E465CB0-E77B-A545-A00A-A6D350CD0C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sz w:val="24"/>
        <w:szCs w:val="24"/>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unhideWhenUsed/>
    <w:qFormat/>
    <w:pPr>
      <w:keepNext/>
      <w:keepLines/>
      <w:spacing w:before="360" w:after="120"/>
      <w:outlineLvl w:val="1"/>
    </w:pPr>
    <w:rPr>
      <w:sz w:val="32"/>
      <w:szCs w:val="32"/>
    </w:rPr>
  </w:style>
  <w:style w:type="paragraph" w:styleId="Ttulo3">
    <w:name w:val="heading 3"/>
    <w:basedOn w:val="Normal"/>
    <w:next w:val="Normal"/>
    <w:uiPriority w:val="9"/>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rPr>
  </w:style>
  <w:style w:type="paragraph" w:styleId="Ttulo5">
    <w:name w:val="heading 5"/>
    <w:basedOn w:val="Normal"/>
    <w:next w:val="Normal"/>
    <w:uiPriority w:val="9"/>
    <w:semiHidden/>
    <w:unhideWhenUsed/>
    <w:qFormat/>
    <w:pPr>
      <w:keepNext/>
      <w:keepLines/>
      <w:spacing w:before="240" w:after="80"/>
      <w:outlineLvl w:val="4"/>
    </w:pPr>
    <w:rPr>
      <w:color w:val="666666"/>
      <w:sz w:val="22"/>
      <w:szCs w:val="22"/>
    </w:rPr>
  </w:style>
  <w:style w:type="paragraph" w:styleId="Ttulo6">
    <w:name w:val="heading 6"/>
    <w:basedOn w:val="Normal"/>
    <w:next w:val="Normal"/>
    <w:uiPriority w:val="9"/>
    <w:semiHidden/>
    <w:unhideWhenUsed/>
    <w:qFormat/>
    <w:pPr>
      <w:keepNext/>
      <w:keepLines/>
      <w:spacing w:before="240" w:after="80"/>
      <w:outlineLvl w:val="5"/>
    </w:pPr>
    <w:rPr>
      <w:i/>
      <w:iCs/>
      <w:color w:val="666666"/>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after="60"/>
    </w:pPr>
    <w:rPr>
      <w:sz w:val="52"/>
      <w:szCs w:val="52"/>
    </w:rPr>
  </w:style>
  <w:style w:type="paragraph" w:styleId="Subttulo">
    <w:name w:val="Subtitle"/>
    <w:basedOn w:val="Normal"/>
    <w:next w:val="Normal"/>
    <w:uiPriority w:val="11"/>
    <w:qFormat/>
    <w:pPr>
      <w:keepNext/>
      <w:keepLines/>
      <w:spacing w:after="320"/>
    </w:pPr>
    <w:rPr>
      <w:rFonts w:ascii="Arial" w:eastAsia="Arial" w:hAnsi="Arial" w:cs="Arial"/>
      <w:color w:val="666666"/>
      <w:sz w:val="30"/>
      <w:szCs w:val="30"/>
    </w:rPr>
  </w:style>
  <w:style w:type="table" w:customStyle="1" w:styleId="a">
    <w:basedOn w:val="TableNormal"/>
    <w:tblPr>
      <w:tblStyleRowBandSize w:val="1"/>
      <w:tblStyleColBandSize w:val="1"/>
      <w:tblCellMar>
        <w:top w:w="0" w:type="dxa"/>
        <w:left w:w="108" w:type="dxa"/>
        <w:bottom w:w="0" w:type="dxa"/>
        <w:right w:w="108" w:type="dxa"/>
      </w:tblCellMar>
    </w:tblPr>
  </w:style>
  <w:style w:type="table" w:customStyle="1" w:styleId="a0">
    <w:basedOn w:val="TableNormal"/>
    <w:tblPr>
      <w:tblStyleRowBandSize w:val="1"/>
      <w:tblStyleColBandSize w:val="1"/>
    </w:tblPr>
  </w:style>
  <w:style w:type="paragraph" w:styleId="Cabealho">
    <w:name w:val="header"/>
    <w:basedOn w:val="Normal"/>
    <w:link w:val="CabealhoChar"/>
    <w:uiPriority w:val="99"/>
    <w:unhideWhenUsed/>
    <w:rsid w:val="0065439D"/>
    <w:pPr>
      <w:tabs>
        <w:tab w:val="center" w:pos="4252"/>
        <w:tab w:val="right" w:pos="8504"/>
      </w:tabs>
    </w:pPr>
  </w:style>
  <w:style w:type="character" w:customStyle="1" w:styleId="CabealhoChar">
    <w:name w:val="Cabeçalho Char"/>
    <w:basedOn w:val="Fontepargpadro"/>
    <w:link w:val="Cabealho"/>
    <w:uiPriority w:val="99"/>
    <w:rsid w:val="006543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portal.ufrrj.br/wp-content/uploads/2020/11/Resolucao-No-02-PROEXT-2020-Normas-para-submissao-de-Projetos-de-extensao-na-UFRRJ.pdf"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digital.sebraers.com.br/blog/estrategia/business-model-canvas-como-construir-seu-modelo-de-negocio/" TargetMode="External"/><Relationship Id="rId12" Type="http://schemas.openxmlformats.org/officeDocument/2006/relationships/hyperlink" Target="https://www.ufmg.br/proex/renex/images/documentos/Pol%C3%ADtica-Nacional-de-Extens%C3%A3o-Universit%C3%A1ria-e-book.pdf"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ufsm.br/app/uploads/sites/346/2021/12/ANEXO-H-AREAS-E-LINHAS-TEMATICAS-DA-POLITICA-DE-EXTENSAO.pdf" TargetMode="External"/><Relationship Id="rId20"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ufmg.br/proex/renex/images/documentos/Pol%C3%ADtica-Nacional-de-Extens%C3%A3o-Universit%C3%A1ria-e-book.pdf" TargetMode="External"/><Relationship Id="rId5" Type="http://schemas.openxmlformats.org/officeDocument/2006/relationships/footnotes" Target="footnotes.xml"/><Relationship Id="rId15" Type="http://schemas.openxmlformats.org/officeDocument/2006/relationships/hyperlink" Target="https://portal.ufrrj.br/wp-content/uploads/2020/11/Resolucao-No-02-PROEXT-2020-Normas-para-submissao-de-Projetos-de-extensao-na-UFRRJ.pdf" TargetMode="External"/><Relationship Id="rId10" Type="http://schemas.openxmlformats.org/officeDocument/2006/relationships/hyperlink" Target="https://www.ufmg.br/proex/renex/images/documentos/Pol%C3%ADtica-Nacional-de-" TargetMode="Externa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portal.ufrrj.br/wp-content/uploads/2020/11/Resolucao-No-02-PROEXT-2020-Normas-para-submissao-de-Projetos-de-extensao-na-UFRRJ.pdf" TargetMode="External"/><Relationship Id="rId22"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2" Type="http://schemas.openxmlformats.org/officeDocument/2006/relationships/hyperlink" Target="https://acesse.one/logos-ufrrj" TargetMode="External"/><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hyperlink" Target="https://acesse.one/logos-ufrrj" TargetMode="External"/><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10</Pages>
  <Words>1756</Words>
  <Characters>10364</Characters>
  <Application>Microsoft Office Word</Application>
  <DocSecurity>0</DocSecurity>
  <Lines>609</Lines>
  <Paragraphs>183</Paragraphs>
  <ScaleCrop>false</ScaleCrop>
  <Company/>
  <LinksUpToDate>false</LinksUpToDate>
  <CharactersWithSpaces>11937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Cassol</cp:lastModifiedBy>
  <cp:revision>4</cp:revision>
  <dcterms:created xsi:type="dcterms:W3CDTF">2026-07-03T15:04:00Z</dcterms:created>
  <dcterms:modified xsi:type="dcterms:W3CDTF">2026-07-03T15:07:00Z</dcterms:modified>
</cp:coreProperties>
</file>