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F2" w:rsidRDefault="006E19F2" w:rsidP="006E19F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24704BC5" wp14:editId="03179BF0">
            <wp:extent cx="7239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9F2" w:rsidRDefault="006E19F2" w:rsidP="006E19F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</w:p>
    <w:p w:rsidR="006E19F2" w:rsidRPr="00FA7534" w:rsidRDefault="006E19F2" w:rsidP="006E19F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Universidade Federal Rural do Rio de Janeiro</w:t>
      </w:r>
    </w:p>
    <w:p w:rsidR="006E19F2" w:rsidRPr="00FA7534" w:rsidRDefault="006E19F2" w:rsidP="006E19F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proofErr w:type="spellStart"/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Pró-Reitoria</w:t>
      </w:r>
      <w:proofErr w:type="spellEnd"/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 xml:space="preserve"> de Assuntos Financeiros</w:t>
      </w:r>
    </w:p>
    <w:p w:rsidR="006E19F2" w:rsidRPr="00FA7534" w:rsidRDefault="006E19F2" w:rsidP="006E19F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Departamento de Material e Serviços Auxiliares</w:t>
      </w:r>
    </w:p>
    <w:p w:rsidR="006E19F2" w:rsidRPr="00FA7534" w:rsidRDefault="006E19F2" w:rsidP="006E19F2">
      <w:p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</w:p>
    <w:p w:rsidR="006E19F2" w:rsidRPr="00FA7534" w:rsidRDefault="006E19F2" w:rsidP="006E19F2">
      <w:pPr>
        <w:tabs>
          <w:tab w:val="left" w:pos="5820"/>
        </w:tabs>
        <w:suppressAutoHyphens/>
        <w:spacing w:after="0" w:line="240" w:lineRule="auto"/>
        <w:ind w:right="1"/>
        <w:rPr>
          <w:rFonts w:ascii="Cambria" w:eastAsia="Times New Roman" w:hAnsi="Cambria" w:cs="Times New Roman"/>
          <w:color w:val="000000" w:themeColor="text1"/>
          <w:sz w:val="23"/>
          <w:szCs w:val="23"/>
          <w:lang w:eastAsia="ar-SA"/>
        </w:rPr>
      </w:pPr>
    </w:p>
    <w:p w:rsidR="006E19F2" w:rsidRPr="00FA7534" w:rsidRDefault="006E19F2" w:rsidP="006E19F2">
      <w:pPr>
        <w:suppressAutoHyphens/>
        <w:spacing w:after="120" w:line="240" w:lineRule="auto"/>
        <w:jc w:val="right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Seropédica, 05</w:t>
      </w:r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 xml:space="preserve"> de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 xml:space="preserve">junho </w:t>
      </w:r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de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20</w:t>
      </w:r>
      <w:r w:rsidRPr="00FA7534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.</w:t>
      </w:r>
    </w:p>
    <w:p w:rsidR="006E19F2" w:rsidRPr="00FA7534" w:rsidRDefault="006E19F2" w:rsidP="006E19F2">
      <w:p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</w:p>
    <w:p w:rsidR="002D5D6D" w:rsidRPr="00BB1376" w:rsidRDefault="001D113F" w:rsidP="002D5D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06DBD">
        <w:rPr>
          <w:rFonts w:ascii="Cambria" w:hAnsi="Cambria"/>
          <w:sz w:val="24"/>
          <w:szCs w:val="24"/>
        </w:rPr>
        <w:t>Prezados</w:t>
      </w:r>
      <w:bookmarkStart w:id="0" w:name="_GoBack"/>
      <w:bookmarkEnd w:id="0"/>
      <w:r w:rsidR="002D5D6D" w:rsidRPr="00BB1376">
        <w:rPr>
          <w:rFonts w:ascii="Cambria" w:hAnsi="Cambria"/>
          <w:sz w:val="24"/>
          <w:szCs w:val="24"/>
        </w:rPr>
        <w:t>,</w:t>
      </w:r>
    </w:p>
    <w:p w:rsidR="002D5D6D" w:rsidRPr="00BB1376" w:rsidRDefault="002D5D6D" w:rsidP="002D5D6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 xml:space="preserve">Considerando que o Projeto Básico é o conjunto de desenhos, memoriais descritivos, especificações técnicas, orçamento, cronograma e demais elementos técnicos necessários e suficientes à precisa caracterização da obra a ser executado, atendendo às Normas Técnicas e à legislação vigente, elaborado com base em estudos anteriores que assegurem a viabilidade e o adequado tratamento ambiental do empreendimento. Ele deve estabelecer com precisão, através de seus elementos constitutivos, todas as características, dimensões, especificações, e as quantidades de serviços e de materiais, custos e tempo necessários para execução da obra, de forma a evitar alterações e adequações durante a elaboração do projeto executivo e realização das obras. </w:t>
      </w:r>
    </w:p>
    <w:p w:rsidR="002D5D6D" w:rsidRPr="00BB1376" w:rsidRDefault="002D5D6D" w:rsidP="002D5D6D">
      <w:pPr>
        <w:pStyle w:val="PargrafodaLista"/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>A lei nos informa que todos os elementos que compõem o Projeto Básico devem ser elaborados por profissional legalmente habilitado, sendo indispensável o registro da respectiva Anotação de Responsabilidade Técnica, identificação do autor e sua assinatura em cada uma das peças gráficas e d</w:t>
      </w:r>
      <w:r w:rsidR="00A05C01">
        <w:rPr>
          <w:rFonts w:ascii="Cambria" w:hAnsi="Cambria"/>
          <w:sz w:val="24"/>
          <w:szCs w:val="24"/>
        </w:rPr>
        <w:t>ocumentos produzidos, conforme a</w:t>
      </w:r>
      <w:r w:rsidRPr="00BB1376">
        <w:rPr>
          <w:rFonts w:ascii="Cambria" w:hAnsi="Cambria"/>
          <w:sz w:val="24"/>
          <w:szCs w:val="24"/>
        </w:rPr>
        <w:t xml:space="preserve"> definição do Instituto Brasileiro de Auditoria de Obras </w:t>
      </w:r>
      <w:proofErr w:type="spellStart"/>
      <w:r w:rsidRPr="0038616B">
        <w:rPr>
          <w:rFonts w:ascii="Cambria" w:hAnsi="Cambria"/>
          <w:sz w:val="24"/>
          <w:szCs w:val="24"/>
        </w:rPr>
        <w:t>Publicas</w:t>
      </w:r>
      <w:proofErr w:type="spellEnd"/>
      <w:r w:rsidRPr="0038616B">
        <w:rPr>
          <w:rFonts w:ascii="Cambria" w:hAnsi="Cambria"/>
          <w:sz w:val="24"/>
          <w:szCs w:val="24"/>
        </w:rPr>
        <w:t>;</w:t>
      </w:r>
      <w:r w:rsidRPr="00BB1376">
        <w:rPr>
          <w:rFonts w:ascii="Cambria" w:hAnsi="Cambria"/>
          <w:sz w:val="24"/>
          <w:szCs w:val="24"/>
        </w:rPr>
        <w:t xml:space="preserve"> </w:t>
      </w:r>
    </w:p>
    <w:p w:rsidR="002D5D6D" w:rsidRPr="00BB1376" w:rsidRDefault="002D5D6D" w:rsidP="002D5D6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 xml:space="preserve">Considerando que o Projeto Executivo é o conjunto dos elementos necessários e suficientes à execução completa da obra, consistindo em detalhamento construtivo em complemento ao Projeto Básico, quando necessário, não o alterando e nem ao orçamento. </w:t>
      </w:r>
      <w:r w:rsidRPr="00BB1376">
        <w:rPr>
          <w:rFonts w:ascii="Cambria" w:hAnsi="Cambria"/>
          <w:b/>
          <w:sz w:val="24"/>
          <w:szCs w:val="24"/>
        </w:rPr>
        <w:t>O Projeto Básico, se efetivamente completo, pode ser denominado de Projeto Executivo para efeitos de contratação e execução, se assim houver um despacho atestando esta situação</w:t>
      </w:r>
      <w:r w:rsidRPr="00BB1376">
        <w:rPr>
          <w:rFonts w:ascii="Cambria" w:hAnsi="Cambria"/>
          <w:sz w:val="24"/>
          <w:szCs w:val="24"/>
        </w:rPr>
        <w:t xml:space="preserve"> </w:t>
      </w:r>
      <w:r w:rsidRPr="00BB1376">
        <w:rPr>
          <w:rFonts w:ascii="Cambria" w:hAnsi="Cambria"/>
          <w:b/>
          <w:sz w:val="24"/>
          <w:szCs w:val="24"/>
        </w:rPr>
        <w:t>pelo setor técnico competente</w:t>
      </w:r>
      <w:r w:rsidRPr="00BB1376">
        <w:rPr>
          <w:rFonts w:ascii="Cambria" w:hAnsi="Cambria"/>
          <w:sz w:val="24"/>
          <w:szCs w:val="24"/>
        </w:rPr>
        <w:t>;</w:t>
      </w:r>
    </w:p>
    <w:p w:rsidR="002D5D6D" w:rsidRPr="00BB1376" w:rsidRDefault="002D5D6D" w:rsidP="002D5D6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 xml:space="preserve">Considerando que o regime de execução de empreitada por preço global, mostra-se interessante para obras em que o objeto, por sua natureza, pode ser quantificado com alto grau de precisão, de modo que o custo global e o custo das etapas que compõem a obra sejam estimados com uma </w:t>
      </w:r>
      <w:r w:rsidRPr="00BB1376">
        <w:rPr>
          <w:rFonts w:ascii="Cambria" w:hAnsi="Cambria"/>
          <w:b/>
          <w:sz w:val="24"/>
          <w:szCs w:val="24"/>
        </w:rPr>
        <w:t>margem mínima de incerteza pelo setor técnico competente</w:t>
      </w:r>
      <w:r w:rsidRPr="00BB1376">
        <w:rPr>
          <w:rFonts w:ascii="Cambria" w:hAnsi="Cambria"/>
          <w:sz w:val="24"/>
          <w:szCs w:val="24"/>
        </w:rPr>
        <w:t>;</w:t>
      </w:r>
    </w:p>
    <w:p w:rsidR="002D5D6D" w:rsidRPr="00BB1376" w:rsidRDefault="002D5D6D" w:rsidP="002D5D6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 xml:space="preserve">Considerando que da afirmação anterior, decorre a necessidade da existência de um projeto básico e ou executivo com alto grau de detalhamento, com o objetivo de minimizar os riscos e os preços ofertados pelos licitantes, que </w:t>
      </w:r>
      <w:r w:rsidRPr="00BB1376">
        <w:rPr>
          <w:rFonts w:ascii="Cambria" w:hAnsi="Cambria"/>
          <w:sz w:val="24"/>
          <w:szCs w:val="24"/>
        </w:rPr>
        <w:lastRenderedPageBreak/>
        <w:t xml:space="preserve">arcam com eventuais erros ou omissões na quantificação de cada serviço. A própria Lei 8.666/93, no art. 47, enfatiza essa necessidade: </w:t>
      </w:r>
    </w:p>
    <w:p w:rsidR="002D5D6D" w:rsidRPr="00BB1376" w:rsidRDefault="002D5D6D" w:rsidP="002D5D6D">
      <w:pPr>
        <w:ind w:left="1701"/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 xml:space="preserve">Art. 47. Nas licitações para a execução de obras e serviços, quando for adotada a modalidade de execução de empreitada por preço global, a Administração deverá fornecer obrigatoriamente, junto com o edital, todos os elementos e informações necessários para que os licitantes possam elaborar suas propostas de preços com total e completo conhecimento do objeto da licitação. </w:t>
      </w:r>
    </w:p>
    <w:p w:rsidR="002D5D6D" w:rsidRPr="00BB1376" w:rsidRDefault="002D5D6D" w:rsidP="002D5D6D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>Considerando que não custa salientar que quanto maior a precisão e a quantidade de informações disponíveis para a composição do preço global de uma obra, maiores são as probabilidades de o procedimento licitatório resultar na escolha da proposta mais vantajosa para a Administração. Além disso, e principalmente, maiores são as chances de uma boa execução contratual, tendo em vista que o licitante tem a completa noção do que será executado;</w:t>
      </w:r>
    </w:p>
    <w:p w:rsidR="002D5D6D" w:rsidRPr="00BB1376" w:rsidRDefault="002D5D6D" w:rsidP="002D5D6D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sz w:val="24"/>
          <w:szCs w:val="24"/>
        </w:rPr>
        <w:t>Considerando reiterado entendimento do TCU que tem determinado a anulação de certames licitatórios maculados por deficiências de projeto básico. Por exemplo, no recente Acórdão 2.819/2012 – Plenário, o TCU entendeu que a existência de deficiências graves no Projeto Básico impossibilita a adequada descrição dos serviços que serão implementados na obra, comprometendo o certame a ser realizado, tendo em vista que tal procedimento afasta da licitação empresas que optam por não correr o risco de apresentar um orçamento elaborado sem a necessária precisão, havendo, portanto, prejuízo à competitividade do certame e à contratação da proposta mais vantajosa pela Administração Pública, o que enseja a nulidade da concorrência efetivada;</w:t>
      </w:r>
    </w:p>
    <w:p w:rsidR="0085304E" w:rsidRPr="00FE63DF" w:rsidRDefault="0085304E" w:rsidP="0085304E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FE63DF">
        <w:rPr>
          <w:rFonts w:ascii="Cambria" w:hAnsi="Cambria"/>
          <w:b/>
          <w:sz w:val="24"/>
          <w:szCs w:val="24"/>
        </w:rPr>
        <w:t>Considerando que</w:t>
      </w:r>
      <w:r w:rsidR="002D5D6D" w:rsidRPr="00FE63DF">
        <w:rPr>
          <w:rFonts w:ascii="Cambria" w:hAnsi="Cambria"/>
          <w:b/>
          <w:sz w:val="24"/>
          <w:szCs w:val="24"/>
        </w:rPr>
        <w:t xml:space="preserve"> </w:t>
      </w:r>
      <w:r w:rsidRPr="00FE63DF">
        <w:rPr>
          <w:rFonts w:ascii="Cambria" w:hAnsi="Cambria"/>
          <w:b/>
          <w:sz w:val="24"/>
          <w:szCs w:val="24"/>
        </w:rPr>
        <w:t>o correto enquadramento do objeto da licitação como obra ou serviço de engenharia é de responsabilidade do profissional devidamente habilitado, de acordo com a Lei nº 5.194, de 1966 e as Resoluções do Conselho Federal de Engenharia e Agricultura – CONFEA;</w:t>
      </w:r>
    </w:p>
    <w:p w:rsidR="002D5D6D" w:rsidRPr="00FE63DF" w:rsidRDefault="0085304E" w:rsidP="0085304E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FE63DF">
        <w:rPr>
          <w:rFonts w:ascii="Cambria" w:hAnsi="Cambria"/>
          <w:b/>
          <w:sz w:val="24"/>
          <w:szCs w:val="24"/>
        </w:rPr>
        <w:t>Considerando que quando o órgão técnico atestar a natureza não comum do serviço de engenharia deve-se aplicar integramente a Instrução Normativa SEGES/MP nº 05, de 2017 e para o caso de licitação/contratação de obra a referida IN pode ser utilizada, no que couber, como boa prática administrativa;</w:t>
      </w:r>
    </w:p>
    <w:p w:rsidR="0085304E" w:rsidRPr="00C73D0B" w:rsidRDefault="0085304E" w:rsidP="0085304E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C73D0B">
        <w:rPr>
          <w:rFonts w:ascii="Cambria" w:hAnsi="Cambria"/>
          <w:b/>
          <w:sz w:val="24"/>
          <w:szCs w:val="24"/>
        </w:rPr>
        <w:t xml:space="preserve">Considerando que apesar de a Instrução Normativa SEGES/MP nº 05, de 2017, não se aplicar para as licitações e contratações de obras, a Instrução Normativa SEGES/MP nº 01, de 2018, que dispõe sobre o Sistema de Planejamento e Gerenciamento de Contratações - PGC e sobre a elaboração do Plano Anual de Contratações públicas de bens, serviços, obras e soluções de tecnologia da informação e comunicações no âmbito da Administração Pública federal direta, autárquica e fundacional, em seu art. 6º estabelece a exigência de prévia elaboração </w:t>
      </w:r>
      <w:r w:rsidRPr="00C73D0B">
        <w:rPr>
          <w:rFonts w:ascii="Cambria" w:hAnsi="Cambria"/>
          <w:b/>
          <w:sz w:val="24"/>
          <w:szCs w:val="24"/>
        </w:rPr>
        <w:lastRenderedPageBreak/>
        <w:t>dos Estudos Preliminares e do Gerenciamento de Riscos relativos à contratação, logo, para a contratação de obras também se deve incluir esses elementos na fase de planejamento. Para a elaboração desses documentos, sugere-se aplicar os critérios fixados pela Instrução Normativa SEGES/MP nº 05, de 2017.Constitui-se em importante etapa que antecede o projeto básico, a elaboração de estudo técnico preliminar ou anteprojeto</w:t>
      </w:r>
      <w:r w:rsidRPr="00C73D0B">
        <w:rPr>
          <w:rFonts w:ascii="Cambria" w:hAnsi="Cambria"/>
          <w:sz w:val="24"/>
          <w:szCs w:val="24"/>
        </w:rPr>
        <w:t>;</w:t>
      </w:r>
    </w:p>
    <w:p w:rsidR="0085304E" w:rsidRPr="00BB1376" w:rsidRDefault="0085304E" w:rsidP="00821CF3">
      <w:pPr>
        <w:pStyle w:val="PargrafodaLista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B1376">
        <w:rPr>
          <w:rFonts w:ascii="Cambria" w:hAnsi="Cambria"/>
          <w:b/>
          <w:sz w:val="24"/>
          <w:szCs w:val="24"/>
        </w:rPr>
        <w:t xml:space="preserve">Considerando a entrada em vigor da </w:t>
      </w:r>
      <w:r w:rsidR="00821CF3" w:rsidRPr="00BB1376">
        <w:rPr>
          <w:rFonts w:ascii="Cambria" w:hAnsi="Cambria"/>
          <w:b/>
          <w:sz w:val="24"/>
          <w:szCs w:val="24"/>
        </w:rPr>
        <w:t>Instrução Normativa nº 40, de 22 de maio de 2020 (Dispõe sobre a elaboração dos Estudos Técnicos Preliminares - ETP - para a aquisição de bens e a contratação de serviços e obras, no âmbito da Administração Pública federal direta, autárquica e fundacional, e sobre o Sistema ETP digital).</w:t>
      </w:r>
    </w:p>
    <w:p w:rsidR="003D3DFA" w:rsidRPr="003D3DFA" w:rsidRDefault="00821CF3" w:rsidP="003D3DFA">
      <w:pPr>
        <w:jc w:val="both"/>
        <w:rPr>
          <w:rFonts w:ascii="Cambria" w:hAnsi="Cambria"/>
          <w:b/>
          <w:sz w:val="24"/>
          <w:szCs w:val="24"/>
        </w:rPr>
      </w:pPr>
      <w:r w:rsidRPr="00BB1376">
        <w:rPr>
          <w:rFonts w:ascii="Cambria" w:hAnsi="Cambria"/>
          <w:b/>
          <w:sz w:val="24"/>
          <w:szCs w:val="24"/>
        </w:rPr>
        <w:t>Diante das considerações expostas a cima informamos que o DMSA somente aceitará processo</w:t>
      </w:r>
      <w:r w:rsidR="003D3DFA">
        <w:rPr>
          <w:rFonts w:ascii="Cambria" w:hAnsi="Cambria"/>
          <w:b/>
          <w:sz w:val="24"/>
          <w:szCs w:val="24"/>
        </w:rPr>
        <w:t>s</w:t>
      </w:r>
      <w:r w:rsidRPr="00BB1376">
        <w:rPr>
          <w:rFonts w:ascii="Cambria" w:hAnsi="Cambria"/>
          <w:b/>
          <w:sz w:val="24"/>
          <w:szCs w:val="24"/>
        </w:rPr>
        <w:t xml:space="preserve"> de obras, reformas e ou contratação de empresas para elaboração de </w:t>
      </w:r>
      <w:r w:rsidR="003D3DFA">
        <w:rPr>
          <w:rFonts w:ascii="Cambria" w:hAnsi="Cambria"/>
          <w:b/>
          <w:sz w:val="24"/>
          <w:szCs w:val="24"/>
        </w:rPr>
        <w:t>E</w:t>
      </w:r>
      <w:r w:rsidRPr="00BB1376">
        <w:rPr>
          <w:rFonts w:ascii="Cambria" w:hAnsi="Cambria"/>
          <w:b/>
          <w:sz w:val="24"/>
          <w:szCs w:val="24"/>
        </w:rPr>
        <w:t xml:space="preserve">studo Preliminar e ou </w:t>
      </w:r>
      <w:r w:rsidR="003D3DFA">
        <w:rPr>
          <w:rFonts w:ascii="Cambria" w:hAnsi="Cambria"/>
          <w:b/>
          <w:sz w:val="24"/>
          <w:szCs w:val="24"/>
        </w:rPr>
        <w:t>P</w:t>
      </w:r>
      <w:r w:rsidRPr="00BB1376">
        <w:rPr>
          <w:rFonts w:ascii="Cambria" w:hAnsi="Cambria"/>
          <w:b/>
          <w:sz w:val="24"/>
          <w:szCs w:val="24"/>
        </w:rPr>
        <w:t xml:space="preserve">rojeto </w:t>
      </w:r>
      <w:r w:rsidR="003D3DFA">
        <w:rPr>
          <w:rFonts w:ascii="Cambria" w:hAnsi="Cambria"/>
          <w:b/>
          <w:sz w:val="24"/>
          <w:szCs w:val="24"/>
        </w:rPr>
        <w:t>B</w:t>
      </w:r>
      <w:r w:rsidRPr="00BB1376">
        <w:rPr>
          <w:rFonts w:ascii="Cambria" w:hAnsi="Cambria"/>
          <w:b/>
          <w:sz w:val="24"/>
          <w:szCs w:val="24"/>
        </w:rPr>
        <w:t xml:space="preserve">ásico com </w:t>
      </w:r>
      <w:r w:rsidR="003D3DFA">
        <w:rPr>
          <w:rFonts w:ascii="Cambria" w:hAnsi="Cambria"/>
          <w:b/>
          <w:sz w:val="24"/>
          <w:szCs w:val="24"/>
        </w:rPr>
        <w:t>minimamente os documentos descritos abaixo</w:t>
      </w:r>
      <w:r w:rsidR="002D5D6D" w:rsidRPr="00BB1376">
        <w:rPr>
          <w:rFonts w:ascii="Cambria" w:hAnsi="Cambria"/>
          <w:b/>
          <w:sz w:val="24"/>
          <w:szCs w:val="24"/>
        </w:rPr>
        <w:t>:</w:t>
      </w:r>
    </w:p>
    <w:p w:rsidR="00821CF3" w:rsidRPr="003D3DFA" w:rsidRDefault="003D3DFA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</w:t>
      </w:r>
      <w:r w:rsidR="00821CF3" w:rsidRPr="003D3DFA">
        <w:rPr>
          <w:rFonts w:ascii="Cambria" w:hAnsi="Cambria" w:cs="Arial"/>
          <w:b/>
          <w:sz w:val="24"/>
          <w:szCs w:val="24"/>
        </w:rPr>
        <w:t>utorização da autoridade competente para a abertura da licitação</w:t>
      </w:r>
      <w:r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b/>
          <w:sz w:val="24"/>
          <w:szCs w:val="24"/>
        </w:rPr>
        <w:t xml:space="preserve">( </w:t>
      </w:r>
      <w:r w:rsidR="00821CF3" w:rsidRPr="003D3DFA">
        <w:rPr>
          <w:rFonts w:ascii="Cambria" w:hAnsi="Cambria" w:cs="Arial"/>
          <w:b/>
          <w:sz w:val="24"/>
          <w:szCs w:val="24"/>
        </w:rPr>
        <w:t>art.</w:t>
      </w:r>
      <w:proofErr w:type="gramEnd"/>
      <w:r w:rsidR="00821CF3" w:rsidRPr="003D3DFA">
        <w:rPr>
          <w:rFonts w:ascii="Cambria" w:hAnsi="Cambria" w:cs="Arial"/>
          <w:b/>
          <w:sz w:val="24"/>
          <w:szCs w:val="24"/>
        </w:rPr>
        <w:t xml:space="preserve"> 38, </w:t>
      </w:r>
      <w:r w:rsidR="00821CF3" w:rsidRPr="003D3DFA">
        <w:rPr>
          <w:rFonts w:ascii="Cambria" w:hAnsi="Cambria" w:cs="Arial"/>
          <w:b/>
          <w:i/>
          <w:iCs/>
          <w:sz w:val="24"/>
          <w:szCs w:val="24"/>
        </w:rPr>
        <w:t>caput</w:t>
      </w:r>
      <w:r w:rsidR="00821CF3" w:rsidRPr="003D3DFA">
        <w:rPr>
          <w:rFonts w:ascii="Cambria" w:hAnsi="Cambria" w:cs="Arial"/>
          <w:b/>
          <w:sz w:val="24"/>
          <w:szCs w:val="24"/>
        </w:rPr>
        <w:t>, da Lei nº 8.666/93</w:t>
      </w:r>
      <w:r>
        <w:rPr>
          <w:rFonts w:ascii="Cambria" w:hAnsi="Cambria" w:cs="Arial"/>
          <w:b/>
          <w:sz w:val="24"/>
          <w:szCs w:val="24"/>
        </w:rPr>
        <w:t>);</w:t>
      </w:r>
    </w:p>
    <w:p w:rsidR="00821CF3" w:rsidRPr="003D3DFA" w:rsidRDefault="00821CF3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3D3DFA">
        <w:rPr>
          <w:rFonts w:ascii="Cambria" w:hAnsi="Cambria" w:cs="Arial"/>
          <w:b/>
          <w:sz w:val="24"/>
          <w:szCs w:val="24"/>
        </w:rPr>
        <w:t xml:space="preserve">A autoridade competente </w:t>
      </w:r>
      <w:r w:rsidR="003D3DFA">
        <w:rPr>
          <w:rFonts w:ascii="Cambria" w:hAnsi="Cambria" w:cs="Arial"/>
          <w:b/>
          <w:sz w:val="24"/>
          <w:szCs w:val="24"/>
        </w:rPr>
        <w:t xml:space="preserve">deverá </w:t>
      </w:r>
      <w:r w:rsidRPr="003D3DFA">
        <w:rPr>
          <w:rFonts w:ascii="Cambria" w:hAnsi="Cambria" w:cs="Arial"/>
          <w:b/>
          <w:sz w:val="24"/>
          <w:szCs w:val="24"/>
        </w:rPr>
        <w:t>justific</w:t>
      </w:r>
      <w:r w:rsidR="003D3DFA">
        <w:rPr>
          <w:rFonts w:ascii="Cambria" w:hAnsi="Cambria" w:cs="Arial"/>
          <w:b/>
          <w:sz w:val="24"/>
          <w:szCs w:val="24"/>
        </w:rPr>
        <w:t>ar</w:t>
      </w:r>
      <w:r w:rsidRPr="003D3DFA">
        <w:rPr>
          <w:rFonts w:ascii="Cambria" w:hAnsi="Cambria" w:cs="Arial"/>
          <w:b/>
          <w:sz w:val="24"/>
          <w:szCs w:val="24"/>
        </w:rPr>
        <w:t xml:space="preserve"> a necessidade da contratação (art. 2º</w:t>
      </w:r>
      <w:r w:rsidRPr="003D3DFA">
        <w:rPr>
          <w:rFonts w:ascii="Cambria" w:hAnsi="Cambria" w:cs="Arial"/>
          <w:b/>
          <w:i/>
          <w:iCs/>
          <w:sz w:val="24"/>
          <w:szCs w:val="24"/>
        </w:rPr>
        <w:t>, caput</w:t>
      </w:r>
      <w:r w:rsidRPr="003D3DFA">
        <w:rPr>
          <w:rFonts w:ascii="Cambria" w:hAnsi="Cambria" w:cs="Arial"/>
          <w:b/>
          <w:sz w:val="24"/>
          <w:szCs w:val="24"/>
        </w:rPr>
        <w:t>, e parágrafo único, VII, da Lei nº 9.784/99);</w:t>
      </w:r>
    </w:p>
    <w:p w:rsidR="00821CF3" w:rsidRPr="003D3DFA" w:rsidRDefault="00821CF3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3D3DFA">
        <w:rPr>
          <w:rFonts w:ascii="Cambria" w:hAnsi="Cambria" w:cs="Arial"/>
          <w:b/>
          <w:sz w:val="24"/>
          <w:szCs w:val="24"/>
        </w:rPr>
        <w:t>Para co</w:t>
      </w:r>
      <w:r w:rsidR="003D3DFA">
        <w:rPr>
          <w:rFonts w:ascii="Cambria" w:hAnsi="Cambria" w:cs="Arial"/>
          <w:b/>
          <w:sz w:val="24"/>
          <w:szCs w:val="24"/>
        </w:rPr>
        <w:t xml:space="preserve">ntratação de obras ou serviços deverá constar o </w:t>
      </w:r>
      <w:r w:rsidRPr="003D3DFA">
        <w:rPr>
          <w:rFonts w:ascii="Cambria" w:hAnsi="Cambria" w:cs="Arial"/>
          <w:b/>
          <w:sz w:val="24"/>
          <w:szCs w:val="24"/>
        </w:rPr>
        <w:t>estudo técnico preliminar para subsidiar a elaboração do projeto bási</w:t>
      </w:r>
      <w:r w:rsidR="003D3DFA">
        <w:rPr>
          <w:rFonts w:ascii="Cambria" w:hAnsi="Cambria" w:cs="Arial"/>
          <w:b/>
          <w:sz w:val="24"/>
          <w:szCs w:val="24"/>
        </w:rPr>
        <w:t>co (art. 6.º, IX, Lei 8.666/93);</w:t>
      </w:r>
    </w:p>
    <w:p w:rsidR="00821CF3" w:rsidRPr="003D3DFA" w:rsidRDefault="00821CF3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3D3DFA">
        <w:rPr>
          <w:rFonts w:ascii="Cambria" w:hAnsi="Cambria" w:cs="Arial"/>
          <w:b/>
          <w:sz w:val="24"/>
          <w:szCs w:val="24"/>
        </w:rPr>
        <w:t>Para c</w:t>
      </w:r>
      <w:r w:rsidR="003D3DFA">
        <w:rPr>
          <w:rFonts w:ascii="Cambria" w:hAnsi="Cambria" w:cs="Arial"/>
          <w:b/>
          <w:sz w:val="24"/>
          <w:szCs w:val="24"/>
        </w:rPr>
        <w:t xml:space="preserve">ontratação de obras ou serviços deverá ser </w:t>
      </w:r>
      <w:r w:rsidRPr="003D3DFA">
        <w:rPr>
          <w:rFonts w:ascii="Cambria" w:hAnsi="Cambria" w:cs="Arial"/>
          <w:b/>
          <w:sz w:val="24"/>
          <w:szCs w:val="24"/>
        </w:rPr>
        <w:t xml:space="preserve">elaborado </w:t>
      </w:r>
      <w:r w:rsidR="003D3DFA">
        <w:rPr>
          <w:rFonts w:ascii="Cambria" w:hAnsi="Cambria" w:cs="Arial"/>
          <w:b/>
          <w:sz w:val="24"/>
          <w:szCs w:val="24"/>
        </w:rPr>
        <w:t xml:space="preserve">o </w:t>
      </w:r>
      <w:r w:rsidRPr="003D3DFA">
        <w:rPr>
          <w:rFonts w:ascii="Cambria" w:hAnsi="Cambria" w:cs="Arial"/>
          <w:b/>
          <w:sz w:val="24"/>
          <w:szCs w:val="24"/>
        </w:rPr>
        <w:t>projeto básico (</w:t>
      </w:r>
      <w:proofErr w:type="spellStart"/>
      <w:r w:rsidRPr="003D3DFA">
        <w:rPr>
          <w:rFonts w:ascii="Cambria" w:hAnsi="Cambria" w:cs="Arial"/>
          <w:b/>
          <w:sz w:val="24"/>
          <w:szCs w:val="24"/>
        </w:rPr>
        <w:t>arts</w:t>
      </w:r>
      <w:proofErr w:type="spellEnd"/>
      <w:r w:rsidRPr="003D3DFA">
        <w:rPr>
          <w:rFonts w:ascii="Cambria" w:hAnsi="Cambria" w:cs="Arial"/>
          <w:b/>
          <w:sz w:val="24"/>
          <w:szCs w:val="24"/>
        </w:rPr>
        <w:t>. 6º, IX e 7º, §2º, I, da Lei nº 8.666/93</w:t>
      </w:r>
      <w:r w:rsidR="003D3DFA">
        <w:rPr>
          <w:rFonts w:ascii="Cambria" w:hAnsi="Cambria" w:cs="Arial"/>
          <w:b/>
          <w:sz w:val="24"/>
          <w:szCs w:val="24"/>
        </w:rPr>
        <w:t>)</w:t>
      </w:r>
      <w:r w:rsidR="00C73D0B">
        <w:rPr>
          <w:rFonts w:ascii="Cambria" w:hAnsi="Cambria" w:cs="Arial"/>
          <w:b/>
          <w:sz w:val="24"/>
          <w:szCs w:val="24"/>
        </w:rPr>
        <w:t>;</w:t>
      </w:r>
    </w:p>
    <w:p w:rsidR="00821CF3" w:rsidRPr="003D3DFA" w:rsidRDefault="000833A2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Deverá c</w:t>
      </w:r>
      <w:r w:rsidR="00821CF3" w:rsidRPr="003D3DFA">
        <w:rPr>
          <w:rFonts w:ascii="Cambria" w:hAnsi="Cambria" w:cs="Arial"/>
          <w:b/>
          <w:sz w:val="24"/>
          <w:szCs w:val="24"/>
        </w:rPr>
        <w:t>onsta</w:t>
      </w:r>
      <w:r>
        <w:rPr>
          <w:rFonts w:ascii="Cambria" w:hAnsi="Cambria" w:cs="Arial"/>
          <w:b/>
          <w:sz w:val="24"/>
          <w:szCs w:val="24"/>
        </w:rPr>
        <w:t>r</w:t>
      </w:r>
      <w:r w:rsidR="00821CF3" w:rsidRPr="003D3DFA">
        <w:rPr>
          <w:rFonts w:ascii="Cambria" w:hAnsi="Cambria" w:cs="Arial"/>
          <w:b/>
          <w:sz w:val="24"/>
          <w:szCs w:val="24"/>
        </w:rPr>
        <w:t xml:space="preserve"> a aprovação motivada do projeto básico pela autoridade competente (art. 7º, § 2º, I da Lei nº 8.666/93</w:t>
      </w:r>
      <w:r>
        <w:rPr>
          <w:rFonts w:ascii="Cambria" w:hAnsi="Cambria" w:cs="Arial"/>
          <w:b/>
          <w:sz w:val="24"/>
          <w:szCs w:val="24"/>
        </w:rPr>
        <w:t>)</w:t>
      </w:r>
      <w:r w:rsidR="00C73D0B">
        <w:rPr>
          <w:rFonts w:ascii="Cambria" w:hAnsi="Cambria" w:cs="Arial"/>
          <w:b/>
          <w:sz w:val="24"/>
          <w:szCs w:val="24"/>
        </w:rPr>
        <w:t>;</w:t>
      </w:r>
    </w:p>
    <w:p w:rsidR="00821CF3" w:rsidRPr="003D3DFA" w:rsidRDefault="00821CF3" w:rsidP="00821CF3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3D3DFA">
        <w:rPr>
          <w:rFonts w:ascii="Cambria" w:hAnsi="Cambria" w:cs="Arial"/>
          <w:b/>
          <w:sz w:val="24"/>
          <w:szCs w:val="24"/>
        </w:rPr>
        <w:t>Para contratação de obras e serviços</w:t>
      </w:r>
      <w:r w:rsidR="00792107">
        <w:rPr>
          <w:rFonts w:ascii="Cambria" w:hAnsi="Cambria" w:cs="Arial"/>
          <w:b/>
          <w:sz w:val="24"/>
          <w:szCs w:val="24"/>
        </w:rPr>
        <w:t xml:space="preserve"> deverá constar</w:t>
      </w:r>
      <w:r w:rsidRPr="003D3DFA">
        <w:rPr>
          <w:rFonts w:ascii="Cambria" w:hAnsi="Cambria" w:cs="Arial"/>
          <w:b/>
          <w:sz w:val="24"/>
          <w:szCs w:val="24"/>
        </w:rPr>
        <w:t>, se for o caso, o projeto executivo (art. 6°, X e 7° II, Lei n° 8.666/93), ou autorizado</w:t>
      </w:r>
      <w:r w:rsidR="00792107">
        <w:rPr>
          <w:rFonts w:ascii="Cambria" w:hAnsi="Cambria" w:cs="Arial"/>
          <w:b/>
          <w:sz w:val="24"/>
          <w:szCs w:val="24"/>
        </w:rPr>
        <w:t xml:space="preserve">, pela administração e devidamente motivado, </w:t>
      </w:r>
      <w:r w:rsidRPr="003D3DFA">
        <w:rPr>
          <w:rFonts w:ascii="Cambria" w:hAnsi="Cambria" w:cs="Arial"/>
          <w:b/>
          <w:sz w:val="24"/>
          <w:szCs w:val="24"/>
        </w:rPr>
        <w:t>que seja realizado concomitantemente com a execução d</w:t>
      </w:r>
      <w:r w:rsidR="00792107">
        <w:rPr>
          <w:rFonts w:ascii="Cambria" w:hAnsi="Cambria" w:cs="Arial"/>
          <w:b/>
          <w:sz w:val="24"/>
          <w:szCs w:val="24"/>
        </w:rPr>
        <w:t>as obras e serviços</w:t>
      </w:r>
      <w:r w:rsidRPr="003D3DFA">
        <w:rPr>
          <w:rFonts w:ascii="Cambria" w:hAnsi="Cambria" w:cs="Arial"/>
          <w:b/>
          <w:sz w:val="24"/>
          <w:szCs w:val="24"/>
        </w:rPr>
        <w:t xml:space="preserve"> (art. 7°, §1°, Lei 8.666/93</w:t>
      </w:r>
      <w:r w:rsidR="00792107">
        <w:rPr>
          <w:rFonts w:ascii="Cambria" w:hAnsi="Cambria" w:cs="Arial"/>
          <w:b/>
          <w:sz w:val="24"/>
          <w:szCs w:val="24"/>
        </w:rPr>
        <w:t>);</w:t>
      </w:r>
    </w:p>
    <w:p w:rsidR="00821CF3" w:rsidRPr="00BB1376" w:rsidRDefault="00792107" w:rsidP="000A1570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</w:t>
      </w:r>
      <w:r w:rsidR="000A1570" w:rsidRPr="00BB1376">
        <w:rPr>
          <w:rFonts w:ascii="Cambria" w:hAnsi="Cambria"/>
          <w:b/>
          <w:sz w:val="24"/>
          <w:szCs w:val="24"/>
        </w:rPr>
        <w:t>labora</w:t>
      </w:r>
      <w:r>
        <w:rPr>
          <w:rFonts w:ascii="Cambria" w:hAnsi="Cambria"/>
          <w:b/>
          <w:sz w:val="24"/>
          <w:szCs w:val="24"/>
        </w:rPr>
        <w:t>ção do</w:t>
      </w:r>
      <w:r w:rsidR="000A1570" w:rsidRPr="00BB1376">
        <w:rPr>
          <w:rFonts w:ascii="Cambria" w:hAnsi="Cambria"/>
          <w:b/>
          <w:sz w:val="24"/>
          <w:szCs w:val="24"/>
        </w:rPr>
        <w:t xml:space="preserve"> parecer técnico destinado à avaliação, aprovação e priorização da obra pelas unidades de planej</w:t>
      </w:r>
      <w:r>
        <w:rPr>
          <w:rFonts w:ascii="Cambria" w:hAnsi="Cambria"/>
          <w:b/>
          <w:sz w:val="24"/>
          <w:szCs w:val="24"/>
        </w:rPr>
        <w:t xml:space="preserve">amento, orçamento e </w:t>
      </w:r>
      <w:proofErr w:type="gramStart"/>
      <w:r>
        <w:rPr>
          <w:rFonts w:ascii="Cambria" w:hAnsi="Cambria"/>
          <w:b/>
          <w:sz w:val="24"/>
          <w:szCs w:val="24"/>
        </w:rPr>
        <w:t>finanças ;</w:t>
      </w:r>
      <w:proofErr w:type="gramEnd"/>
    </w:p>
    <w:p w:rsidR="000A1570" w:rsidRPr="00CA7017" w:rsidRDefault="00C73D0B" w:rsidP="000A1570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A7017">
        <w:rPr>
          <w:rFonts w:ascii="Cambria" w:hAnsi="Cambria"/>
          <w:b/>
          <w:color w:val="000000" w:themeColor="text1"/>
          <w:sz w:val="24"/>
          <w:szCs w:val="24"/>
        </w:rPr>
        <w:t>O P</w:t>
      </w:r>
      <w:r w:rsidR="00792107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rojeto </w:t>
      </w:r>
      <w:r w:rsidRPr="00CA7017">
        <w:rPr>
          <w:rFonts w:ascii="Cambria" w:hAnsi="Cambria"/>
          <w:b/>
          <w:color w:val="000000" w:themeColor="text1"/>
          <w:sz w:val="24"/>
          <w:szCs w:val="24"/>
        </w:rPr>
        <w:t>B</w:t>
      </w:r>
      <w:r w:rsidR="00792107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ásico </w:t>
      </w:r>
      <w:r w:rsidR="00FE63DF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deverá conter informações suficientes </w:t>
      </w:r>
      <w:r w:rsidR="000A1570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para enquadramento do objeto </w:t>
      </w:r>
      <w:r w:rsidR="00FE63DF" w:rsidRPr="00CA7017">
        <w:rPr>
          <w:rFonts w:ascii="Cambria" w:hAnsi="Cambria"/>
          <w:b/>
          <w:color w:val="000000" w:themeColor="text1"/>
          <w:sz w:val="24"/>
          <w:szCs w:val="24"/>
        </w:rPr>
        <w:t>da licitação como obra</w:t>
      </w:r>
      <w:r w:rsidR="00057F9D" w:rsidRPr="00CA7017">
        <w:rPr>
          <w:rFonts w:ascii="Cambria" w:hAnsi="Cambria"/>
          <w:b/>
          <w:color w:val="000000" w:themeColor="text1"/>
          <w:sz w:val="24"/>
          <w:szCs w:val="24"/>
        </w:rPr>
        <w:t>, reforma</w:t>
      </w:r>
      <w:r w:rsidR="00FE63DF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 ou serviço de engenharia;</w:t>
      </w:r>
    </w:p>
    <w:p w:rsidR="00A778FD" w:rsidRPr="00CA7017" w:rsidRDefault="00C73D0B" w:rsidP="00A778FD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O Projeto Básico a ser utilizado deverá ser o disponibilizado pela Advocacia Geral da União no link </w:t>
      </w:r>
      <w:hyperlink r:id="rId8" w:history="1">
        <w:r w:rsidR="00A778FD" w:rsidRPr="00CA7017">
          <w:rPr>
            <w:rStyle w:val="Hyperlink"/>
            <w:rFonts w:ascii="Cambria" w:hAnsi="Cambria"/>
            <w:b/>
            <w:color w:val="000000" w:themeColor="text1"/>
            <w:sz w:val="24"/>
            <w:szCs w:val="24"/>
          </w:rPr>
          <w:t>https://www.agu.gov.br/page/content/detail/id_conteudo/714623</w:t>
        </w:r>
      </w:hyperlink>
      <w:r w:rsidR="00A778FD" w:rsidRPr="00CA7017">
        <w:rPr>
          <w:rFonts w:ascii="Cambria" w:hAnsi="Cambria"/>
          <w:b/>
          <w:color w:val="000000" w:themeColor="text1"/>
          <w:sz w:val="24"/>
          <w:szCs w:val="24"/>
        </w:rPr>
        <w:t xml:space="preserve"> (acesse a página da AGU / modelo de licitações e contratos / engenharia: modalidades convencionais)</w:t>
      </w:r>
    </w:p>
    <w:p w:rsidR="003D3DFA" w:rsidRPr="00BB1376" w:rsidRDefault="003D3DFA" w:rsidP="000A1570">
      <w:pPr>
        <w:pStyle w:val="PargrafodaLista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Memorial Descritivo, Especificações Técnicas, Planilha Orçamentária, Resumo da Planilha Orçamentária, Cronograma Físico Financeiro, Composição do BDI, Projeto Arquitetônico e demais documentos correlacionados com o tipo de licitação.</w:t>
      </w:r>
    </w:p>
    <w:p w:rsidR="00057F9D" w:rsidRPr="00057F9D" w:rsidRDefault="00057F9D" w:rsidP="00057F9D">
      <w:pPr>
        <w:jc w:val="both"/>
        <w:rPr>
          <w:rFonts w:ascii="Cambria" w:hAnsi="Cambria"/>
          <w:sz w:val="24"/>
          <w:szCs w:val="24"/>
        </w:rPr>
      </w:pPr>
      <w:r w:rsidRPr="00057F9D">
        <w:rPr>
          <w:rFonts w:ascii="Cambria" w:hAnsi="Cambria"/>
          <w:sz w:val="24"/>
          <w:szCs w:val="24"/>
        </w:rPr>
        <w:t>Renovando os votos de elevada estima e consideração coloco-me a sua disposição para sanar qualquer dúvida e ou esclarecimento que por ventura venha a surgir.</w:t>
      </w:r>
    </w:p>
    <w:p w:rsidR="00057F9D" w:rsidRPr="00057F9D" w:rsidRDefault="00057F9D" w:rsidP="00057F9D">
      <w:pPr>
        <w:jc w:val="both"/>
        <w:rPr>
          <w:rFonts w:ascii="Cambria" w:hAnsi="Cambria"/>
          <w:sz w:val="24"/>
          <w:szCs w:val="24"/>
        </w:rPr>
      </w:pPr>
    </w:p>
    <w:p w:rsidR="000A1570" w:rsidRPr="00FE63DF" w:rsidRDefault="00057F9D" w:rsidP="00057F9D">
      <w:pPr>
        <w:jc w:val="both"/>
        <w:rPr>
          <w:rFonts w:ascii="Cambria" w:hAnsi="Cambria"/>
          <w:b/>
          <w:sz w:val="24"/>
          <w:szCs w:val="24"/>
        </w:rPr>
      </w:pPr>
      <w:r w:rsidRPr="00057F9D">
        <w:rPr>
          <w:rFonts w:ascii="Cambria" w:hAnsi="Cambria"/>
          <w:sz w:val="24"/>
          <w:szCs w:val="24"/>
        </w:rPr>
        <w:t>Atenciosamente</w:t>
      </w:r>
      <w:r w:rsidRPr="00057F9D">
        <w:rPr>
          <w:rFonts w:ascii="Cambria" w:hAnsi="Cambria"/>
          <w:b/>
          <w:sz w:val="24"/>
          <w:szCs w:val="24"/>
        </w:rPr>
        <w:t>,</w:t>
      </w:r>
    </w:p>
    <w:p w:rsidR="002D5D6D" w:rsidRPr="00BB1376" w:rsidRDefault="002D5D6D" w:rsidP="002D5D6D">
      <w:pPr>
        <w:jc w:val="both"/>
        <w:rPr>
          <w:rFonts w:ascii="Cambria" w:hAnsi="Cambria"/>
          <w:sz w:val="24"/>
          <w:szCs w:val="24"/>
        </w:rPr>
      </w:pPr>
    </w:p>
    <w:p w:rsidR="002D5D6D" w:rsidRPr="00BB1376" w:rsidRDefault="00CA7017" w:rsidP="002D5D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Marcio Silva Bastos</w:t>
      </w:r>
    </w:p>
    <w:p w:rsidR="002E1532" w:rsidRPr="00BB1376" w:rsidRDefault="00406DBD">
      <w:pPr>
        <w:rPr>
          <w:rFonts w:ascii="Cambria" w:hAnsi="Cambria"/>
          <w:sz w:val="24"/>
          <w:szCs w:val="24"/>
        </w:rPr>
      </w:pPr>
    </w:p>
    <w:sectPr w:rsidR="002E1532" w:rsidRPr="00BB137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F2" w:rsidRDefault="006E19F2" w:rsidP="006E19F2">
      <w:pPr>
        <w:spacing w:after="0" w:line="240" w:lineRule="auto"/>
      </w:pPr>
      <w:r>
        <w:separator/>
      </w:r>
    </w:p>
  </w:endnote>
  <w:end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203383"/>
      <w:docPartObj>
        <w:docPartGallery w:val="Page Numbers (Bottom of Page)"/>
        <w:docPartUnique/>
      </w:docPartObj>
    </w:sdtPr>
    <w:sdtEndPr/>
    <w:sdtContent>
      <w:p w:rsidR="006E19F2" w:rsidRDefault="006E19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BD">
          <w:rPr>
            <w:noProof/>
          </w:rPr>
          <w:t>3</w:t>
        </w:r>
        <w:r>
          <w:fldChar w:fldCharType="end"/>
        </w:r>
      </w:p>
    </w:sdtContent>
  </w:sdt>
  <w:p w:rsidR="006E19F2" w:rsidRDefault="006E1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F2" w:rsidRDefault="006E19F2" w:rsidP="006E19F2">
      <w:pPr>
        <w:spacing w:after="0" w:line="240" w:lineRule="auto"/>
      </w:pPr>
      <w:r>
        <w:separator/>
      </w:r>
    </w:p>
  </w:footnote>
  <w:footnote w:type="continuationSeparator" w:id="0">
    <w:p w:rsidR="006E19F2" w:rsidRDefault="006E19F2" w:rsidP="006E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919CE"/>
    <w:multiLevelType w:val="hybridMultilevel"/>
    <w:tmpl w:val="A5A2D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75DE"/>
    <w:multiLevelType w:val="hybridMultilevel"/>
    <w:tmpl w:val="401E1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B3219"/>
    <w:multiLevelType w:val="hybridMultilevel"/>
    <w:tmpl w:val="0FD49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E2890"/>
    <w:multiLevelType w:val="hybridMultilevel"/>
    <w:tmpl w:val="9BE4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D"/>
    <w:rsid w:val="00057F9D"/>
    <w:rsid w:val="000833A2"/>
    <w:rsid w:val="000A1570"/>
    <w:rsid w:val="001D113F"/>
    <w:rsid w:val="002D5D6D"/>
    <w:rsid w:val="0038616B"/>
    <w:rsid w:val="003D3DFA"/>
    <w:rsid w:val="00406DBD"/>
    <w:rsid w:val="00430F3B"/>
    <w:rsid w:val="004F2E55"/>
    <w:rsid w:val="006E19F2"/>
    <w:rsid w:val="00792107"/>
    <w:rsid w:val="00821CF3"/>
    <w:rsid w:val="0085304E"/>
    <w:rsid w:val="00A05C01"/>
    <w:rsid w:val="00A778FD"/>
    <w:rsid w:val="00BB1376"/>
    <w:rsid w:val="00C547C4"/>
    <w:rsid w:val="00C73D0B"/>
    <w:rsid w:val="00CA7017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A52E-92F1-4B7A-934F-7E0012E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D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78F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9F2"/>
  </w:style>
  <w:style w:type="paragraph" w:styleId="Rodap">
    <w:name w:val="footer"/>
    <w:basedOn w:val="Normal"/>
    <w:link w:val="RodapChar"/>
    <w:uiPriority w:val="99"/>
    <w:unhideWhenUsed/>
    <w:rsid w:val="006E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u.gov.br/page/content/detail/id_conteudo/7146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msbastos</dc:creator>
  <cp:keywords/>
  <dc:description/>
  <cp:lastModifiedBy>msbastos</cp:lastModifiedBy>
  <cp:revision>8</cp:revision>
  <dcterms:created xsi:type="dcterms:W3CDTF">2020-06-03T13:27:00Z</dcterms:created>
  <dcterms:modified xsi:type="dcterms:W3CDTF">2020-06-15T11:59:00Z</dcterms:modified>
</cp:coreProperties>
</file>